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AA" w:rsidRDefault="00045DAA" w:rsidP="00045DAA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ічний звіт за 20</w:t>
      </w:r>
      <w:r w:rsidR="00AA6206" w:rsidRPr="00EF0E57">
        <w:rPr>
          <w:sz w:val="28"/>
          <w:szCs w:val="28"/>
          <w:lang w:val="ru-RU"/>
        </w:rPr>
        <w:t>21</w:t>
      </w:r>
      <w:r>
        <w:rPr>
          <w:sz w:val="28"/>
          <w:szCs w:val="28"/>
          <w:lang w:val="uk-UA"/>
        </w:rPr>
        <w:t>-202</w:t>
      </w:r>
      <w:r w:rsidR="00AA6206" w:rsidRPr="00EF0E57">
        <w:rPr>
          <w:sz w:val="28"/>
          <w:szCs w:val="28"/>
          <w:lang w:val="ru-RU"/>
        </w:rPr>
        <w:t>2</w:t>
      </w:r>
      <w:r>
        <w:rPr>
          <w:sz w:val="28"/>
          <w:szCs w:val="28"/>
          <w:lang w:val="uk-UA"/>
        </w:rPr>
        <w:t xml:space="preserve"> н.р.</w:t>
      </w:r>
    </w:p>
    <w:p w:rsidR="00045DAA" w:rsidRPr="00122F36" w:rsidRDefault="00045DAA" w:rsidP="00045DAA">
      <w:pPr>
        <w:ind w:firstLine="708"/>
        <w:jc w:val="center"/>
        <w:rPr>
          <w:sz w:val="28"/>
          <w:szCs w:val="28"/>
          <w:lang w:val="uk-UA"/>
        </w:rPr>
      </w:pPr>
    </w:p>
    <w:p w:rsidR="00C2221A" w:rsidRDefault="00C2221A" w:rsidP="00045DAA">
      <w:pPr>
        <w:ind w:firstLine="708"/>
        <w:jc w:val="both"/>
        <w:rPr>
          <w:sz w:val="28"/>
          <w:szCs w:val="28"/>
          <w:lang w:val="uk-UA"/>
        </w:rPr>
      </w:pPr>
    </w:p>
    <w:p w:rsidR="00C2221A" w:rsidRPr="009E0F20" w:rsidRDefault="00C2221A" w:rsidP="009E0F20">
      <w:pPr>
        <w:spacing w:after="295"/>
        <w:jc w:val="center"/>
        <w:rPr>
          <w:b/>
          <w:color w:val="212121"/>
          <w:lang w:eastAsia="hu-HU"/>
        </w:rPr>
      </w:pPr>
      <w:r w:rsidRPr="009E0F20">
        <w:rPr>
          <w:b/>
          <w:color w:val="212121"/>
          <w:lang w:eastAsia="hu-HU"/>
        </w:rPr>
        <w:t>ОСВІТНЄ</w:t>
      </w:r>
      <w:r w:rsidR="00B670CA">
        <w:rPr>
          <w:b/>
          <w:color w:val="212121"/>
          <w:lang w:val="uk-UA" w:eastAsia="hu-HU"/>
        </w:rPr>
        <w:t xml:space="preserve"> </w:t>
      </w:r>
      <w:r w:rsidRPr="009E0F20">
        <w:rPr>
          <w:b/>
          <w:color w:val="212121"/>
          <w:lang w:eastAsia="hu-HU"/>
        </w:rPr>
        <w:t xml:space="preserve">СЕРЕДОВИЩЕ </w:t>
      </w:r>
    </w:p>
    <w:p w:rsidR="00607EDA" w:rsidRPr="00043491" w:rsidRDefault="00607EDA" w:rsidP="009523AB">
      <w:pPr>
        <w:spacing w:after="295"/>
        <w:rPr>
          <w:sz w:val="28"/>
          <w:szCs w:val="28"/>
          <w:lang w:eastAsia="hu-HU"/>
        </w:rPr>
      </w:pPr>
    </w:p>
    <w:p w:rsidR="009523AB" w:rsidRPr="009523AB" w:rsidRDefault="009523AB" w:rsidP="00BE2FFD">
      <w:pPr>
        <w:spacing w:after="295"/>
        <w:jc w:val="both"/>
        <w:rPr>
          <w:color w:val="212121"/>
          <w:lang w:val="uk-UA" w:eastAsia="hu-HU"/>
        </w:rPr>
      </w:pPr>
      <w:r>
        <w:rPr>
          <w:sz w:val="28"/>
          <w:szCs w:val="28"/>
          <w:lang w:val="uk-UA" w:eastAsia="hu-HU"/>
        </w:rPr>
        <w:t>О</w:t>
      </w:r>
      <w:r w:rsidR="00C2221A" w:rsidRPr="009E0F20">
        <w:rPr>
          <w:sz w:val="28"/>
          <w:szCs w:val="28"/>
          <w:lang w:eastAsia="hu-HU"/>
        </w:rPr>
        <w:t>світнє</w:t>
      </w:r>
      <w:r w:rsidR="009E0F20" w:rsidRPr="009E0F20">
        <w:rPr>
          <w:sz w:val="28"/>
          <w:szCs w:val="28"/>
          <w:lang w:val="uk-UA" w:eastAsia="hu-HU"/>
        </w:rPr>
        <w:t xml:space="preserve"> </w:t>
      </w:r>
      <w:r w:rsidR="00C2221A" w:rsidRPr="009E0F20">
        <w:rPr>
          <w:sz w:val="28"/>
          <w:szCs w:val="28"/>
          <w:lang w:eastAsia="hu-HU"/>
        </w:rPr>
        <w:t>середовище</w:t>
      </w:r>
      <w:r w:rsidR="009E0F20" w:rsidRPr="009E0F20">
        <w:rPr>
          <w:sz w:val="28"/>
          <w:szCs w:val="28"/>
          <w:lang w:val="uk-UA" w:eastAsia="hu-HU"/>
        </w:rPr>
        <w:t xml:space="preserve"> </w:t>
      </w:r>
      <w:r w:rsidR="00C2221A" w:rsidRPr="009E0F20">
        <w:rPr>
          <w:sz w:val="28"/>
          <w:szCs w:val="28"/>
          <w:lang w:eastAsia="hu-HU"/>
        </w:rPr>
        <w:t>закладу</w:t>
      </w:r>
      <w:r w:rsidR="009E0F20" w:rsidRPr="009E0F20">
        <w:rPr>
          <w:sz w:val="28"/>
          <w:szCs w:val="28"/>
          <w:lang w:val="uk-UA" w:eastAsia="hu-HU"/>
        </w:rPr>
        <w:t xml:space="preserve"> </w:t>
      </w:r>
      <w:r w:rsidR="00C2221A" w:rsidRPr="009E0F20">
        <w:rPr>
          <w:sz w:val="28"/>
          <w:szCs w:val="28"/>
          <w:lang w:eastAsia="hu-HU"/>
        </w:rPr>
        <w:t>освіти.</w:t>
      </w:r>
      <w:r w:rsidRPr="009523AB">
        <w:rPr>
          <w:sz w:val="28"/>
          <w:szCs w:val="28"/>
          <w:lang w:eastAsia="hu-HU"/>
        </w:rPr>
        <w:t xml:space="preserve"> </w:t>
      </w:r>
      <w:r>
        <w:rPr>
          <w:sz w:val="28"/>
          <w:szCs w:val="28"/>
          <w:lang w:val="uk-UA" w:eastAsia="hu-HU"/>
        </w:rPr>
        <w:t>б</w:t>
      </w:r>
      <w:r w:rsidRPr="009E0F20">
        <w:rPr>
          <w:sz w:val="28"/>
          <w:szCs w:val="28"/>
          <w:lang w:eastAsia="hu-HU"/>
        </w:rPr>
        <w:t>езпечне</w:t>
      </w:r>
      <w:r>
        <w:rPr>
          <w:sz w:val="28"/>
          <w:szCs w:val="28"/>
          <w:lang w:val="uk-UA" w:eastAsia="hu-HU"/>
        </w:rPr>
        <w:t>.</w:t>
      </w:r>
    </w:p>
    <w:p w:rsidR="00C2221A" w:rsidRPr="001C02E4" w:rsidRDefault="00BB23BA" w:rsidP="00BE2FFD">
      <w:pPr>
        <w:spacing w:after="295"/>
        <w:jc w:val="both"/>
        <w:rPr>
          <w:sz w:val="28"/>
          <w:szCs w:val="28"/>
          <w:lang w:eastAsia="hu-HU"/>
        </w:rPr>
      </w:pPr>
      <w:r>
        <w:tab/>
      </w:r>
      <w:r w:rsidR="00363B7F" w:rsidRPr="00BB23BA">
        <w:rPr>
          <w:sz w:val="28"/>
          <w:szCs w:val="28"/>
          <w:lang w:val="uk-UA"/>
        </w:rPr>
        <w:t>Ужгородська загальноосвітня школа І-ІІІ ступенів № 10 з угорською мовою навчання імені Дойко Габора Ужгородської міської ради Закарпатської області (скорочена назва: Ужгородська ЗОШ І-ІІІ ст. № 10 з угорською мовою навчання ім. Дойко Габора) створена на підставі Постанови № 352 Виконавчого комітету міської Ради м. Ужгорода від 18 жовтня 1946 року „Про відкриття мадярської школи в місті”, та реорганізована в середню школу з мадярською мовою навчання Рішенням № 411 виконкому Ужгородської міської Ради депутатів трудящих від 26 травня 1954 року.</w:t>
      </w:r>
      <w:r w:rsidR="00325513">
        <w:rPr>
          <w:sz w:val="28"/>
          <w:szCs w:val="28"/>
          <w:lang w:val="uk-UA"/>
        </w:rPr>
        <w:t xml:space="preserve"> На даний час заклад фун</w:t>
      </w:r>
      <w:r w:rsidR="00806D18">
        <w:rPr>
          <w:sz w:val="28"/>
          <w:szCs w:val="28"/>
          <w:lang w:val="uk-UA"/>
        </w:rPr>
        <w:t>к</w:t>
      </w:r>
      <w:r w:rsidR="00325513">
        <w:rPr>
          <w:sz w:val="28"/>
          <w:szCs w:val="28"/>
          <w:lang w:val="uk-UA"/>
        </w:rPr>
        <w:t>ці</w:t>
      </w:r>
      <w:r w:rsidR="00806D18">
        <w:rPr>
          <w:sz w:val="28"/>
          <w:szCs w:val="28"/>
          <w:lang w:val="uk-UA"/>
        </w:rPr>
        <w:t xml:space="preserve">онує за адресою Православна набережна </w:t>
      </w:r>
      <w:r w:rsidR="00873821">
        <w:rPr>
          <w:sz w:val="28"/>
          <w:szCs w:val="28"/>
          <w:lang w:val="uk-UA"/>
        </w:rPr>
        <w:t xml:space="preserve">24. </w:t>
      </w:r>
      <w:r w:rsidR="00EE7DD3" w:rsidRPr="00BB23BA">
        <w:rPr>
          <w:sz w:val="28"/>
          <w:szCs w:val="28"/>
        </w:rPr>
        <w:t xml:space="preserve"> </w:t>
      </w:r>
      <w:r w:rsidR="00873821">
        <w:rPr>
          <w:sz w:val="28"/>
          <w:szCs w:val="28"/>
          <w:lang w:val="uk-UA"/>
        </w:rPr>
        <w:t xml:space="preserve"> У зв</w:t>
      </w:r>
      <w:r w:rsidR="00463958" w:rsidRPr="00E025F9">
        <w:rPr>
          <w:sz w:val="28"/>
          <w:szCs w:val="28"/>
          <w:lang w:eastAsia="hu-HU"/>
        </w:rPr>
        <w:t>’</w:t>
      </w:r>
      <w:r w:rsidR="00873821">
        <w:rPr>
          <w:sz w:val="28"/>
          <w:szCs w:val="28"/>
          <w:lang w:val="uk-UA"/>
        </w:rPr>
        <w:t xml:space="preserve">язку зі збільшенням кількості учнів </w:t>
      </w:r>
      <w:r w:rsidR="00381209">
        <w:rPr>
          <w:sz w:val="28"/>
          <w:szCs w:val="28"/>
          <w:lang w:val="uk-UA"/>
        </w:rPr>
        <w:t xml:space="preserve">будівля кілька разів розширювалась. Спочатку потрібно було </w:t>
      </w:r>
      <w:r w:rsidR="004377E7">
        <w:rPr>
          <w:sz w:val="28"/>
          <w:szCs w:val="28"/>
          <w:lang w:val="uk-UA"/>
        </w:rPr>
        <w:t>зб</w:t>
      </w:r>
      <w:r w:rsidR="009D6959">
        <w:rPr>
          <w:sz w:val="28"/>
          <w:szCs w:val="28"/>
          <w:lang w:val="uk-UA"/>
        </w:rPr>
        <w:t xml:space="preserve">ільшити кількість класних приміщень, а потім у 2008 році ввели в експлуатацію </w:t>
      </w:r>
      <w:r w:rsidR="00491BEF">
        <w:rPr>
          <w:sz w:val="28"/>
          <w:szCs w:val="28"/>
          <w:lang w:val="uk-UA"/>
        </w:rPr>
        <w:t>допоміжне крило будівлі.</w:t>
      </w:r>
      <w:r w:rsidRPr="001C02E4">
        <w:rPr>
          <w:color w:val="FF0000"/>
          <w:sz w:val="28"/>
          <w:szCs w:val="28"/>
        </w:rPr>
        <w:t>.</w:t>
      </w:r>
      <w:r w:rsidR="00101F9B">
        <w:rPr>
          <w:sz w:val="28"/>
          <w:szCs w:val="28"/>
          <w:lang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Забезпечена</w:t>
      </w:r>
      <w:r w:rsidR="009523AB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архітектурна</w:t>
      </w:r>
      <w:r w:rsidR="009523AB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доступність</w:t>
      </w:r>
      <w:r w:rsidR="009523AB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закладу</w:t>
      </w:r>
      <w:r w:rsidR="009523AB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освіти, виготовлено</w:t>
      </w:r>
      <w:r w:rsidR="009523AB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технічний</w:t>
      </w:r>
      <w:r w:rsidR="009523AB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паспорт</w:t>
      </w:r>
      <w:r w:rsidR="009523AB" w:rsidRPr="001C02E4">
        <w:rPr>
          <w:sz w:val="28"/>
          <w:szCs w:val="28"/>
          <w:lang w:val="uk-UA" w:eastAsia="hu-HU"/>
        </w:rPr>
        <w:t xml:space="preserve"> </w:t>
      </w:r>
      <w:r w:rsidR="00775B4A">
        <w:rPr>
          <w:sz w:val="28"/>
          <w:szCs w:val="28"/>
          <w:lang w:eastAsia="hu-HU"/>
        </w:rPr>
        <w:t>закладу, є</w:t>
      </w:r>
      <w:r w:rsidR="00AE5A1E" w:rsidRPr="001C02E4">
        <w:rPr>
          <w:sz w:val="28"/>
          <w:szCs w:val="28"/>
          <w:lang w:eastAsia="hu-HU"/>
        </w:rPr>
        <w:t xml:space="preserve"> 21 к</w:t>
      </w:r>
      <w:r w:rsidR="00775B4A">
        <w:rPr>
          <w:sz w:val="28"/>
          <w:szCs w:val="28"/>
          <w:lang w:val="uk-UA" w:eastAsia="hu-HU"/>
        </w:rPr>
        <w:t>ласні примі</w:t>
      </w:r>
      <w:r w:rsidR="00AE5A1E" w:rsidRPr="001C02E4">
        <w:rPr>
          <w:sz w:val="28"/>
          <w:szCs w:val="28"/>
          <w:lang w:val="uk-UA" w:eastAsia="hu-HU"/>
        </w:rPr>
        <w:t>щення,</w:t>
      </w:r>
      <w:r w:rsidR="00AE5A1E">
        <w:rPr>
          <w:color w:val="FF0000"/>
          <w:sz w:val="28"/>
          <w:szCs w:val="28"/>
          <w:lang w:val="uk-UA" w:eastAsia="hu-HU"/>
        </w:rPr>
        <w:t xml:space="preserve"> </w:t>
      </w:r>
      <w:r w:rsidR="00AE5A1E" w:rsidRPr="004E4680">
        <w:rPr>
          <w:sz w:val="28"/>
          <w:szCs w:val="28"/>
        </w:rPr>
        <w:t>працює кабінет</w:t>
      </w:r>
      <w:r w:rsidR="00AE5A1E">
        <w:rPr>
          <w:sz w:val="28"/>
          <w:szCs w:val="28"/>
          <w:lang w:val="uk-UA"/>
        </w:rPr>
        <w:t xml:space="preserve"> української мови та літератури,</w:t>
      </w:r>
      <w:r w:rsidR="00AE5A1E" w:rsidRPr="004E4680">
        <w:rPr>
          <w:sz w:val="28"/>
          <w:szCs w:val="28"/>
        </w:rPr>
        <w:t xml:space="preserve"> математики, інфор</w:t>
      </w:r>
      <w:r w:rsidR="00AE5A1E">
        <w:rPr>
          <w:sz w:val="28"/>
          <w:szCs w:val="28"/>
        </w:rPr>
        <w:t>матики, фізики, хімії, біології</w:t>
      </w:r>
      <w:r w:rsidR="00AE5A1E" w:rsidRPr="004E4680">
        <w:rPr>
          <w:sz w:val="28"/>
          <w:szCs w:val="28"/>
        </w:rPr>
        <w:t>. Всі кабінети</w:t>
      </w:r>
      <w:r w:rsidR="00EF4AFF">
        <w:rPr>
          <w:sz w:val="28"/>
          <w:szCs w:val="28"/>
          <w:lang w:val="uk-UA"/>
        </w:rPr>
        <w:t xml:space="preserve"> та класні прим</w:t>
      </w:r>
      <w:r w:rsidR="00755479">
        <w:rPr>
          <w:sz w:val="28"/>
          <w:szCs w:val="28"/>
          <w:lang w:val="uk-UA"/>
        </w:rPr>
        <w:t xml:space="preserve">щення </w:t>
      </w:r>
      <w:r w:rsidR="00AE5A1E" w:rsidRPr="004E4680">
        <w:rPr>
          <w:sz w:val="28"/>
          <w:szCs w:val="28"/>
        </w:rPr>
        <w:t xml:space="preserve"> забезпечені сучасною технікою. Ці кабінети регулярно використовуються вчителями школи.</w:t>
      </w:r>
      <w:r w:rsidR="00AE5A1E" w:rsidRPr="004E1AC0">
        <w:rPr>
          <w:sz w:val="28"/>
          <w:szCs w:val="28"/>
        </w:rPr>
        <w:t xml:space="preserve"> </w:t>
      </w:r>
      <w:r w:rsidR="00AE5A1E" w:rsidRPr="004E4680">
        <w:rPr>
          <w:sz w:val="28"/>
          <w:szCs w:val="28"/>
        </w:rPr>
        <w:t>Кабінет інформатики працює за окремим графіком та надає можлив</w:t>
      </w:r>
      <w:r w:rsidR="00AE5A1E">
        <w:rPr>
          <w:sz w:val="28"/>
          <w:szCs w:val="28"/>
        </w:rPr>
        <w:t>ість у п</w:t>
      </w:r>
      <w:r w:rsidR="00AE5A1E">
        <w:rPr>
          <w:sz w:val="28"/>
          <w:szCs w:val="28"/>
          <w:lang w:val="uk-UA"/>
        </w:rPr>
        <w:t>оза</w:t>
      </w:r>
      <w:r w:rsidR="00AE5A1E" w:rsidRPr="004E4680">
        <w:rPr>
          <w:sz w:val="28"/>
          <w:szCs w:val="28"/>
        </w:rPr>
        <w:t>урочний час продовжити навчання у вільній формі для вивчення різних мов програмування, а також користуватися Інтернет-технологіями.</w:t>
      </w:r>
      <w:r w:rsidR="00755479">
        <w:rPr>
          <w:sz w:val="28"/>
          <w:szCs w:val="28"/>
          <w:lang w:val="uk-UA"/>
        </w:rPr>
        <w:t xml:space="preserve"> Школа має </w:t>
      </w:r>
      <w:r w:rsidR="00CB421B">
        <w:rPr>
          <w:sz w:val="28"/>
          <w:szCs w:val="28"/>
          <w:lang w:val="uk-UA"/>
        </w:rPr>
        <w:t>актову залу на 150 місць, спортивну залу площ</w:t>
      </w:r>
      <w:r w:rsidR="00755479">
        <w:rPr>
          <w:sz w:val="28"/>
          <w:szCs w:val="28"/>
          <w:lang w:val="uk-UA"/>
        </w:rPr>
        <w:t>ею 260 кв</w:t>
      </w:r>
      <w:r w:rsidR="00CB421B">
        <w:rPr>
          <w:sz w:val="28"/>
          <w:szCs w:val="28"/>
          <w:lang w:val="uk-UA"/>
        </w:rPr>
        <w:t>. метрів, їдаль</w:t>
      </w:r>
      <w:r w:rsidR="00755479">
        <w:rPr>
          <w:sz w:val="28"/>
          <w:szCs w:val="28"/>
          <w:lang w:val="uk-UA"/>
        </w:rPr>
        <w:t xml:space="preserve">ню на 180 місць. </w:t>
      </w:r>
      <w:r w:rsidR="00607EDA" w:rsidRPr="001C02E4">
        <w:rPr>
          <w:sz w:val="28"/>
          <w:szCs w:val="28"/>
          <w:lang w:val="uk-UA" w:eastAsia="hu-HU"/>
        </w:rPr>
        <w:t>В</w:t>
      </w:r>
      <w:r w:rsidR="00C2221A" w:rsidRPr="001C02E4">
        <w:rPr>
          <w:sz w:val="28"/>
          <w:szCs w:val="28"/>
          <w:lang w:eastAsia="hu-HU"/>
        </w:rPr>
        <w:t>елика</w:t>
      </w:r>
      <w:r w:rsidR="00607EDA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увага</w:t>
      </w:r>
      <w:r w:rsidR="00607EDA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приділяється</w:t>
      </w:r>
      <w:r w:rsidR="00607EDA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дизайну</w:t>
      </w:r>
      <w:r w:rsidR="00607EDA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території</w:t>
      </w:r>
      <w:r w:rsidR="00607EDA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та</w:t>
      </w:r>
      <w:r w:rsidR="00607EDA" w:rsidRPr="001C02E4">
        <w:rPr>
          <w:sz w:val="28"/>
          <w:szCs w:val="28"/>
          <w:lang w:val="uk-UA" w:eastAsia="hu-HU"/>
        </w:rPr>
        <w:t xml:space="preserve"> </w:t>
      </w:r>
      <w:r w:rsidR="00C2221A" w:rsidRPr="001C02E4">
        <w:rPr>
          <w:sz w:val="28"/>
          <w:szCs w:val="28"/>
          <w:lang w:eastAsia="hu-HU"/>
        </w:rPr>
        <w:t>приміщень.</w:t>
      </w:r>
    </w:p>
    <w:p w:rsidR="00C2221A" w:rsidRPr="008F1E42" w:rsidRDefault="008F1E42" w:rsidP="00BE2FFD">
      <w:pPr>
        <w:spacing w:after="295"/>
        <w:jc w:val="both"/>
        <w:rPr>
          <w:sz w:val="28"/>
          <w:szCs w:val="28"/>
          <w:lang w:val="uk-UA" w:eastAsia="hu-HU"/>
        </w:rPr>
      </w:pPr>
      <w:r>
        <w:rPr>
          <w:color w:val="FF0000"/>
          <w:sz w:val="28"/>
          <w:szCs w:val="28"/>
          <w:lang w:val="uk-UA" w:eastAsia="hu-HU"/>
        </w:rPr>
        <w:tab/>
      </w:r>
      <w:r w:rsidR="00C2221A" w:rsidRPr="008F1E42">
        <w:rPr>
          <w:sz w:val="28"/>
          <w:szCs w:val="28"/>
          <w:lang w:eastAsia="hu-HU"/>
        </w:rPr>
        <w:t>У закладі</w:t>
      </w:r>
      <w:r w:rsidR="001C02E4" w:rsidRPr="008F1E42">
        <w:rPr>
          <w:sz w:val="28"/>
          <w:szCs w:val="28"/>
          <w:lang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проводиться</w:t>
      </w:r>
      <w:r w:rsidR="001C02E4" w:rsidRPr="008F1E42">
        <w:rPr>
          <w:sz w:val="28"/>
          <w:szCs w:val="28"/>
          <w:lang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моніторинг</w:t>
      </w:r>
      <w:r w:rsidR="00654A0F" w:rsidRPr="008F1E42">
        <w:rPr>
          <w:sz w:val="28"/>
          <w:szCs w:val="28"/>
          <w:lang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за</w:t>
      </w:r>
      <w:r w:rsidR="00654A0F" w:rsidRPr="008F1E42">
        <w:rPr>
          <w:sz w:val="28"/>
          <w:szCs w:val="28"/>
          <w:lang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дотриманням</w:t>
      </w:r>
      <w:r w:rsidR="00654A0F" w:rsidRPr="008F1E42">
        <w:rPr>
          <w:sz w:val="28"/>
          <w:szCs w:val="28"/>
          <w:lang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безпечного</w:t>
      </w:r>
      <w:r w:rsidR="00654A0F" w:rsidRPr="008F1E42">
        <w:rPr>
          <w:sz w:val="28"/>
          <w:szCs w:val="28"/>
          <w:lang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фізичного</w:t>
      </w:r>
      <w:r w:rsidR="00654A0F" w:rsidRPr="008F1E42">
        <w:rPr>
          <w:sz w:val="28"/>
          <w:szCs w:val="28"/>
          <w:lang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середовища (огляд</w:t>
      </w:r>
      <w:r w:rsidR="00CB421B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приміщень, спортивної</w:t>
      </w:r>
      <w:r w:rsidR="00654A0F" w:rsidRPr="008F1E42">
        <w:rPr>
          <w:sz w:val="28"/>
          <w:szCs w:val="28"/>
          <w:lang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зали, території</w:t>
      </w:r>
      <w:r w:rsidR="00654A0F" w:rsidRPr="008F1E42">
        <w:rPr>
          <w:sz w:val="28"/>
          <w:szCs w:val="28"/>
          <w:lang w:eastAsia="hu-HU"/>
        </w:rPr>
        <w:t xml:space="preserve"> закладу, спортивн</w:t>
      </w:r>
      <w:r w:rsidR="00654A0F" w:rsidRPr="008F1E42">
        <w:rPr>
          <w:sz w:val="28"/>
          <w:szCs w:val="28"/>
          <w:lang w:val="uk-UA" w:eastAsia="hu-HU"/>
        </w:rPr>
        <w:t xml:space="preserve">ого </w:t>
      </w:r>
      <w:r w:rsidR="00654A0F" w:rsidRPr="008F1E42">
        <w:rPr>
          <w:sz w:val="28"/>
          <w:szCs w:val="28"/>
          <w:lang w:eastAsia="hu-HU"/>
        </w:rPr>
        <w:t>майданчик</w:t>
      </w:r>
      <w:r w:rsidR="00654A0F" w:rsidRPr="008F1E42">
        <w:rPr>
          <w:sz w:val="28"/>
          <w:szCs w:val="28"/>
          <w:lang w:val="uk-UA" w:eastAsia="hu-HU"/>
        </w:rPr>
        <w:t>а</w:t>
      </w:r>
      <w:r w:rsidR="00D838B5" w:rsidRPr="008F1E42">
        <w:rPr>
          <w:sz w:val="28"/>
          <w:szCs w:val="28"/>
          <w:lang w:eastAsia="hu-HU"/>
        </w:rPr>
        <w:t>)</w:t>
      </w:r>
      <w:r w:rsidR="00D838B5" w:rsidRPr="008F1E42">
        <w:rPr>
          <w:sz w:val="28"/>
          <w:szCs w:val="28"/>
          <w:lang w:val="uk-UA" w:eastAsia="hu-HU"/>
        </w:rPr>
        <w:t xml:space="preserve">. </w:t>
      </w:r>
      <w:r w:rsidR="00C2221A" w:rsidRPr="008F1E42">
        <w:rPr>
          <w:sz w:val="28"/>
          <w:szCs w:val="28"/>
          <w:lang w:eastAsia="hu-HU"/>
        </w:rPr>
        <w:t>У закладі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забезпечений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повітряно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тепловий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режим, належне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освітлення, прибирання, утримання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внутрішніх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туалетів, дотримання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питного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режиму. Раціонально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використовуються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шкільні</w:t>
      </w:r>
      <w:r w:rsidR="00D838B5"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приміщення, облаштовані</w:t>
      </w:r>
      <w:r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місця</w:t>
      </w:r>
      <w:r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для</w:t>
      </w:r>
      <w:r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відпочинку</w:t>
      </w:r>
      <w:r w:rsidRPr="008F1E42">
        <w:rPr>
          <w:sz w:val="28"/>
          <w:szCs w:val="28"/>
          <w:lang w:val="uk-UA" w:eastAsia="hu-HU"/>
        </w:rPr>
        <w:t xml:space="preserve"> </w:t>
      </w:r>
      <w:r w:rsidR="00EF4AFF">
        <w:rPr>
          <w:sz w:val="28"/>
          <w:szCs w:val="28"/>
          <w:lang w:eastAsia="hu-HU"/>
        </w:rPr>
        <w:t>учасників</w:t>
      </w:r>
      <w:r w:rsidRPr="008F1E42">
        <w:rPr>
          <w:sz w:val="28"/>
          <w:szCs w:val="28"/>
          <w:lang w:val="uk-UA" w:eastAsia="hu-HU"/>
        </w:rPr>
        <w:t>-</w:t>
      </w:r>
      <w:r w:rsidR="00EF4AFF">
        <w:rPr>
          <w:sz w:val="28"/>
          <w:szCs w:val="28"/>
          <w:lang w:val="uk-UA" w:eastAsia="hu-HU"/>
        </w:rPr>
        <w:t>о</w:t>
      </w:r>
      <w:r w:rsidR="00C2221A" w:rsidRPr="008F1E42">
        <w:rPr>
          <w:sz w:val="28"/>
          <w:szCs w:val="28"/>
          <w:lang w:eastAsia="hu-HU"/>
        </w:rPr>
        <w:t>світнього</w:t>
      </w:r>
      <w:r w:rsidRPr="008F1E42">
        <w:rPr>
          <w:sz w:val="28"/>
          <w:szCs w:val="28"/>
          <w:lang w:val="uk-UA" w:eastAsia="hu-HU"/>
        </w:rPr>
        <w:t xml:space="preserve"> </w:t>
      </w:r>
      <w:r w:rsidR="00EF4AFF">
        <w:rPr>
          <w:sz w:val="28"/>
          <w:szCs w:val="28"/>
          <w:lang w:eastAsia="hu-HU"/>
        </w:rPr>
        <w:t>процесу</w:t>
      </w:r>
      <w:r w:rsidR="00EF4AFF">
        <w:rPr>
          <w:sz w:val="28"/>
          <w:szCs w:val="28"/>
          <w:lang w:val="uk-UA" w:eastAsia="hu-HU"/>
        </w:rPr>
        <w:t>.</w:t>
      </w:r>
      <w:r w:rsidR="00C2221A" w:rsidRPr="008F1E42">
        <w:rPr>
          <w:sz w:val="28"/>
          <w:szCs w:val="28"/>
          <w:lang w:eastAsia="hu-HU"/>
        </w:rPr>
        <w:t xml:space="preserve"> </w:t>
      </w:r>
      <w:r w:rsidRPr="008F1E42">
        <w:rPr>
          <w:sz w:val="28"/>
          <w:szCs w:val="28"/>
          <w:lang w:val="uk-UA" w:eastAsia="hu-HU"/>
        </w:rPr>
        <w:t>Н</w:t>
      </w:r>
      <w:r w:rsidR="00C2221A" w:rsidRPr="008F1E42">
        <w:rPr>
          <w:sz w:val="28"/>
          <w:szCs w:val="28"/>
          <w:lang w:eastAsia="hu-HU"/>
        </w:rPr>
        <w:t>авчальні</w:t>
      </w:r>
      <w:r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приміщення в основному</w:t>
      </w:r>
      <w:r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укомплектовані</w:t>
      </w:r>
      <w:r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>засобами</w:t>
      </w:r>
      <w:r w:rsidRPr="008F1E42">
        <w:rPr>
          <w:sz w:val="28"/>
          <w:szCs w:val="28"/>
          <w:lang w:val="uk-UA" w:eastAsia="hu-HU"/>
        </w:rPr>
        <w:t xml:space="preserve"> </w:t>
      </w:r>
      <w:r w:rsidR="00C2221A" w:rsidRPr="008F1E42">
        <w:rPr>
          <w:sz w:val="28"/>
          <w:szCs w:val="28"/>
          <w:lang w:eastAsia="hu-HU"/>
        </w:rPr>
        <w:t xml:space="preserve">навчання. </w:t>
      </w:r>
    </w:p>
    <w:p w:rsidR="00C2221A" w:rsidRPr="00E025F9" w:rsidRDefault="00E025F9" w:rsidP="00C2221A">
      <w:pPr>
        <w:spacing w:after="295"/>
        <w:jc w:val="both"/>
        <w:rPr>
          <w:sz w:val="28"/>
          <w:szCs w:val="28"/>
          <w:lang w:eastAsia="hu-HU"/>
        </w:rPr>
      </w:pPr>
      <w:r>
        <w:rPr>
          <w:color w:val="FF0000"/>
          <w:sz w:val="28"/>
          <w:szCs w:val="28"/>
          <w:lang w:val="uk-UA" w:eastAsia="hu-HU"/>
        </w:rPr>
        <w:tab/>
      </w:r>
      <w:r w:rsidR="00C2221A" w:rsidRPr="00E025F9">
        <w:rPr>
          <w:sz w:val="28"/>
          <w:szCs w:val="28"/>
          <w:lang w:eastAsia="hu-HU"/>
        </w:rPr>
        <w:t>Наявне</w:t>
      </w:r>
      <w:r w:rsidR="001C2B36" w:rsidRPr="00E025F9">
        <w:rPr>
          <w:sz w:val="28"/>
          <w:szCs w:val="28"/>
          <w:lang w:val="uk-UA" w:eastAsia="hu-HU"/>
        </w:rPr>
        <w:t xml:space="preserve"> </w:t>
      </w:r>
      <w:r w:rsidR="00C2221A" w:rsidRPr="00E025F9">
        <w:rPr>
          <w:sz w:val="28"/>
          <w:szCs w:val="28"/>
          <w:lang w:eastAsia="hu-HU"/>
        </w:rPr>
        <w:t>обладнання</w:t>
      </w:r>
      <w:r w:rsidR="001C2B36" w:rsidRPr="00E025F9">
        <w:rPr>
          <w:sz w:val="28"/>
          <w:szCs w:val="28"/>
          <w:lang w:val="uk-UA" w:eastAsia="hu-HU"/>
        </w:rPr>
        <w:t xml:space="preserve"> </w:t>
      </w:r>
      <w:r w:rsidR="00C2221A" w:rsidRPr="00E025F9">
        <w:rPr>
          <w:sz w:val="28"/>
          <w:szCs w:val="28"/>
          <w:lang w:eastAsia="hu-HU"/>
        </w:rPr>
        <w:t>навчальних</w:t>
      </w:r>
      <w:r w:rsidR="001C2B36" w:rsidRPr="00E025F9">
        <w:rPr>
          <w:sz w:val="28"/>
          <w:szCs w:val="28"/>
          <w:lang w:val="uk-UA" w:eastAsia="hu-HU"/>
        </w:rPr>
        <w:t xml:space="preserve"> </w:t>
      </w:r>
      <w:r w:rsidR="00C2221A" w:rsidRPr="00E025F9">
        <w:rPr>
          <w:sz w:val="28"/>
          <w:szCs w:val="28"/>
          <w:lang w:eastAsia="hu-HU"/>
        </w:rPr>
        <w:t>кабінетів</w:t>
      </w:r>
      <w:r w:rsidR="001C2B36" w:rsidRPr="00E025F9">
        <w:rPr>
          <w:sz w:val="28"/>
          <w:szCs w:val="28"/>
          <w:lang w:val="uk-UA" w:eastAsia="hu-HU"/>
        </w:rPr>
        <w:t xml:space="preserve"> </w:t>
      </w:r>
      <w:r w:rsidR="00C2221A" w:rsidRPr="00E025F9">
        <w:rPr>
          <w:sz w:val="28"/>
          <w:szCs w:val="28"/>
          <w:lang w:eastAsia="hu-HU"/>
        </w:rPr>
        <w:t>сприяє</w:t>
      </w:r>
      <w:r w:rsidR="001C2B36" w:rsidRPr="00E025F9">
        <w:rPr>
          <w:sz w:val="28"/>
          <w:szCs w:val="28"/>
          <w:lang w:val="uk-UA" w:eastAsia="hu-HU"/>
        </w:rPr>
        <w:t xml:space="preserve"> </w:t>
      </w:r>
      <w:r w:rsidR="00C2221A" w:rsidRPr="00E025F9">
        <w:rPr>
          <w:sz w:val="28"/>
          <w:szCs w:val="28"/>
          <w:lang w:eastAsia="hu-HU"/>
        </w:rPr>
        <w:t>виконанню</w:t>
      </w:r>
      <w:r w:rsidR="001C2B36" w:rsidRPr="00E025F9">
        <w:rPr>
          <w:sz w:val="28"/>
          <w:szCs w:val="28"/>
          <w:lang w:val="uk-UA" w:eastAsia="hu-HU"/>
        </w:rPr>
        <w:t xml:space="preserve"> </w:t>
      </w:r>
      <w:r w:rsidR="00C2221A" w:rsidRPr="00E025F9">
        <w:rPr>
          <w:sz w:val="28"/>
          <w:szCs w:val="28"/>
          <w:lang w:eastAsia="hu-HU"/>
        </w:rPr>
        <w:t>освітньої</w:t>
      </w:r>
      <w:r w:rsidR="001C2B36" w:rsidRPr="00E025F9">
        <w:rPr>
          <w:sz w:val="28"/>
          <w:szCs w:val="28"/>
          <w:lang w:val="uk-UA" w:eastAsia="hu-HU"/>
        </w:rPr>
        <w:t xml:space="preserve"> </w:t>
      </w:r>
      <w:r w:rsidR="00C2221A" w:rsidRPr="00E025F9">
        <w:rPr>
          <w:sz w:val="28"/>
          <w:szCs w:val="28"/>
          <w:lang w:eastAsia="hu-HU"/>
        </w:rPr>
        <w:t>програми.</w:t>
      </w:r>
    </w:p>
    <w:tbl>
      <w:tblPr>
        <w:tblW w:w="7930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9"/>
        <w:gridCol w:w="1701"/>
      </w:tblGrid>
      <w:tr w:rsidR="004832E8" w:rsidRPr="00E025F9" w:rsidTr="004832E8">
        <w:tc>
          <w:tcPr>
            <w:tcW w:w="622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E025F9" w:rsidRDefault="004832E8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E025F9">
              <w:rPr>
                <w:sz w:val="28"/>
                <w:szCs w:val="28"/>
                <w:lang w:eastAsia="hu-HU"/>
              </w:rPr>
              <w:lastRenderedPageBreak/>
              <w:t>Назва ТНЗ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E025F9" w:rsidRDefault="004832E8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E025F9">
              <w:rPr>
                <w:sz w:val="28"/>
                <w:szCs w:val="28"/>
                <w:lang w:eastAsia="hu-HU"/>
              </w:rPr>
              <w:t>Кількість</w:t>
            </w:r>
          </w:p>
        </w:tc>
      </w:tr>
      <w:tr w:rsidR="004832E8" w:rsidRPr="009259E4" w:rsidTr="004832E8">
        <w:tc>
          <w:tcPr>
            <w:tcW w:w="622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4832E8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9259E4">
              <w:rPr>
                <w:sz w:val="28"/>
                <w:szCs w:val="28"/>
                <w:lang w:eastAsia="hu-HU"/>
              </w:rPr>
              <w:t>Комп’ютери</w:t>
            </w:r>
            <w:r w:rsidR="00E025F9" w:rsidRPr="009259E4">
              <w:rPr>
                <w:sz w:val="28"/>
                <w:szCs w:val="28"/>
                <w:lang w:val="uk-UA" w:eastAsia="hu-HU"/>
              </w:rPr>
              <w:t xml:space="preserve"> </w:t>
            </w:r>
            <w:r w:rsidRPr="009259E4">
              <w:rPr>
                <w:sz w:val="28"/>
                <w:szCs w:val="28"/>
                <w:lang w:eastAsia="hu-HU"/>
              </w:rPr>
              <w:t>та</w:t>
            </w:r>
            <w:r w:rsidR="00E025F9" w:rsidRPr="009259E4">
              <w:rPr>
                <w:sz w:val="28"/>
                <w:szCs w:val="28"/>
                <w:lang w:val="uk-UA" w:eastAsia="hu-HU"/>
              </w:rPr>
              <w:t xml:space="preserve"> </w:t>
            </w:r>
            <w:r w:rsidRPr="009259E4">
              <w:rPr>
                <w:sz w:val="28"/>
                <w:szCs w:val="28"/>
                <w:lang w:eastAsia="hu-HU"/>
              </w:rPr>
              <w:t>комп’ютерна</w:t>
            </w:r>
            <w:r w:rsidR="00463958" w:rsidRPr="009259E4">
              <w:rPr>
                <w:sz w:val="28"/>
                <w:szCs w:val="28"/>
                <w:lang w:val="uk-UA" w:eastAsia="hu-HU"/>
              </w:rPr>
              <w:t xml:space="preserve"> </w:t>
            </w:r>
            <w:r w:rsidRPr="009259E4">
              <w:rPr>
                <w:sz w:val="28"/>
                <w:szCs w:val="28"/>
                <w:lang w:eastAsia="hu-HU"/>
              </w:rPr>
              <w:t>техніка</w:t>
            </w:r>
            <w:r w:rsidR="00463958" w:rsidRPr="009259E4">
              <w:rPr>
                <w:sz w:val="28"/>
                <w:szCs w:val="28"/>
                <w:lang w:val="uk-UA" w:eastAsia="hu-HU"/>
              </w:rPr>
              <w:t>,</w:t>
            </w:r>
            <w:r w:rsidRPr="009259E4">
              <w:rPr>
                <w:sz w:val="28"/>
                <w:szCs w:val="28"/>
                <w:lang w:eastAsia="hu-HU"/>
              </w:rPr>
              <w:t xml:space="preserve"> з них: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4832E8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</w:p>
        </w:tc>
      </w:tr>
      <w:tr w:rsidR="004832E8" w:rsidRPr="009259E4" w:rsidTr="004832E8">
        <w:tc>
          <w:tcPr>
            <w:tcW w:w="622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DF1044" w:rsidP="00DF1044">
            <w:pPr>
              <w:spacing w:line="295" w:lineRule="atLeast"/>
              <w:jc w:val="both"/>
              <w:rPr>
                <w:sz w:val="28"/>
                <w:szCs w:val="28"/>
                <w:lang w:val="uk-UA" w:eastAsia="hu-HU"/>
              </w:rPr>
            </w:pPr>
            <w:r w:rsidRPr="009259E4">
              <w:rPr>
                <w:sz w:val="28"/>
                <w:szCs w:val="28"/>
                <w:lang w:eastAsia="hu-HU"/>
              </w:rPr>
              <w:t>Мультимедійний</w:t>
            </w:r>
            <w:r w:rsidR="00DC5182" w:rsidRPr="009259E4">
              <w:rPr>
                <w:sz w:val="28"/>
                <w:szCs w:val="28"/>
                <w:lang w:val="uk-UA" w:eastAsia="hu-HU"/>
              </w:rPr>
              <w:t xml:space="preserve"> </w:t>
            </w:r>
            <w:r w:rsidRPr="009259E4">
              <w:rPr>
                <w:sz w:val="28"/>
                <w:szCs w:val="28"/>
                <w:lang w:eastAsia="hu-HU"/>
              </w:rPr>
              <w:t>комплекс (проектор, ноутбук, екран)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4832E8" w:rsidP="00C2221A">
            <w:pPr>
              <w:spacing w:line="295" w:lineRule="atLeast"/>
              <w:jc w:val="both"/>
              <w:rPr>
                <w:sz w:val="28"/>
                <w:szCs w:val="28"/>
                <w:lang w:val="uk-UA" w:eastAsia="hu-HU"/>
              </w:rPr>
            </w:pPr>
            <w:r w:rsidRPr="009259E4">
              <w:rPr>
                <w:sz w:val="28"/>
                <w:szCs w:val="28"/>
                <w:lang w:val="uk-UA" w:eastAsia="hu-HU"/>
              </w:rPr>
              <w:t>10</w:t>
            </w:r>
          </w:p>
        </w:tc>
      </w:tr>
      <w:tr w:rsidR="004832E8" w:rsidRPr="009259E4" w:rsidTr="004832E8">
        <w:tc>
          <w:tcPr>
            <w:tcW w:w="622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4832E8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9259E4">
              <w:rPr>
                <w:sz w:val="28"/>
                <w:szCs w:val="28"/>
                <w:lang w:eastAsia="hu-HU"/>
              </w:rPr>
              <w:t>Комп’ютери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130342" w:rsidP="00C2221A">
            <w:pPr>
              <w:spacing w:line="295" w:lineRule="atLeast"/>
              <w:jc w:val="both"/>
              <w:rPr>
                <w:sz w:val="28"/>
                <w:szCs w:val="28"/>
                <w:lang w:val="uk-UA" w:eastAsia="hu-HU"/>
              </w:rPr>
            </w:pPr>
            <w:r w:rsidRPr="009259E4">
              <w:rPr>
                <w:sz w:val="28"/>
                <w:szCs w:val="28"/>
                <w:lang w:eastAsia="hu-HU"/>
              </w:rPr>
              <w:t>2</w:t>
            </w:r>
            <w:r w:rsidRPr="009259E4">
              <w:rPr>
                <w:sz w:val="28"/>
                <w:szCs w:val="28"/>
                <w:lang w:val="uk-UA" w:eastAsia="hu-HU"/>
              </w:rPr>
              <w:t>2</w:t>
            </w:r>
          </w:p>
        </w:tc>
      </w:tr>
      <w:tr w:rsidR="004832E8" w:rsidRPr="009259E4" w:rsidTr="004832E8">
        <w:tc>
          <w:tcPr>
            <w:tcW w:w="622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4832E8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9259E4">
              <w:rPr>
                <w:sz w:val="28"/>
                <w:szCs w:val="28"/>
                <w:lang w:eastAsia="hu-HU"/>
              </w:rPr>
              <w:t>Ноутбуки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3253C3" w:rsidP="00C2221A">
            <w:pPr>
              <w:spacing w:line="295" w:lineRule="atLeast"/>
              <w:jc w:val="both"/>
              <w:rPr>
                <w:sz w:val="28"/>
                <w:szCs w:val="28"/>
                <w:lang w:val="uk-UA" w:eastAsia="hu-HU"/>
              </w:rPr>
            </w:pPr>
            <w:r w:rsidRPr="009259E4">
              <w:rPr>
                <w:sz w:val="28"/>
                <w:szCs w:val="28"/>
                <w:lang w:val="uk-UA" w:eastAsia="hu-HU"/>
              </w:rPr>
              <w:t>9</w:t>
            </w:r>
          </w:p>
        </w:tc>
      </w:tr>
      <w:tr w:rsidR="004832E8" w:rsidRPr="009259E4" w:rsidTr="004832E8">
        <w:tc>
          <w:tcPr>
            <w:tcW w:w="622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4832E8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9259E4">
              <w:rPr>
                <w:sz w:val="28"/>
                <w:szCs w:val="28"/>
                <w:lang w:eastAsia="hu-HU"/>
              </w:rPr>
              <w:t>Планшети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130342" w:rsidP="00C2221A">
            <w:pPr>
              <w:spacing w:line="295" w:lineRule="atLeast"/>
              <w:jc w:val="both"/>
              <w:rPr>
                <w:sz w:val="28"/>
                <w:szCs w:val="28"/>
                <w:lang w:val="uk-UA" w:eastAsia="hu-HU"/>
              </w:rPr>
            </w:pPr>
            <w:r w:rsidRPr="009259E4">
              <w:rPr>
                <w:sz w:val="28"/>
                <w:szCs w:val="28"/>
                <w:lang w:val="uk-UA" w:eastAsia="hu-HU"/>
              </w:rPr>
              <w:t>2</w:t>
            </w:r>
          </w:p>
        </w:tc>
      </w:tr>
      <w:tr w:rsidR="004832E8" w:rsidRPr="009259E4" w:rsidTr="004832E8">
        <w:tc>
          <w:tcPr>
            <w:tcW w:w="622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4832E8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9259E4">
              <w:rPr>
                <w:sz w:val="28"/>
                <w:szCs w:val="28"/>
                <w:lang w:eastAsia="hu-HU"/>
              </w:rPr>
              <w:t>Мультимедійний</w:t>
            </w:r>
            <w:r w:rsidRPr="009259E4">
              <w:rPr>
                <w:sz w:val="28"/>
                <w:szCs w:val="28"/>
                <w:lang w:val="uk-UA" w:eastAsia="hu-HU"/>
              </w:rPr>
              <w:t xml:space="preserve"> </w:t>
            </w:r>
            <w:r w:rsidRPr="009259E4">
              <w:rPr>
                <w:sz w:val="28"/>
                <w:szCs w:val="28"/>
                <w:lang w:eastAsia="hu-HU"/>
              </w:rPr>
              <w:t>проектор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DF1044" w:rsidP="00C2221A">
            <w:pPr>
              <w:spacing w:line="295" w:lineRule="atLeast"/>
              <w:jc w:val="both"/>
              <w:rPr>
                <w:sz w:val="28"/>
                <w:szCs w:val="28"/>
                <w:lang w:val="uk-UA" w:eastAsia="hu-HU"/>
              </w:rPr>
            </w:pPr>
            <w:r w:rsidRPr="009259E4">
              <w:rPr>
                <w:sz w:val="28"/>
                <w:szCs w:val="28"/>
                <w:lang w:val="uk-UA" w:eastAsia="hu-HU"/>
              </w:rPr>
              <w:t>10</w:t>
            </w:r>
          </w:p>
        </w:tc>
      </w:tr>
      <w:tr w:rsidR="004832E8" w:rsidRPr="009259E4" w:rsidTr="004832E8">
        <w:tc>
          <w:tcPr>
            <w:tcW w:w="622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4832E8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9259E4">
              <w:rPr>
                <w:sz w:val="28"/>
                <w:szCs w:val="28"/>
                <w:lang w:eastAsia="hu-HU"/>
              </w:rPr>
              <w:t>Інші</w:t>
            </w:r>
            <w:r w:rsidR="00DF1044" w:rsidRPr="009259E4">
              <w:rPr>
                <w:sz w:val="28"/>
                <w:szCs w:val="28"/>
                <w:lang w:val="uk-UA" w:eastAsia="hu-HU"/>
              </w:rPr>
              <w:t xml:space="preserve"> </w:t>
            </w:r>
            <w:r w:rsidRPr="009259E4">
              <w:rPr>
                <w:sz w:val="28"/>
                <w:szCs w:val="28"/>
                <w:lang w:eastAsia="hu-HU"/>
              </w:rPr>
              <w:t>пристрої</w:t>
            </w:r>
            <w:r w:rsidR="00E71AA3" w:rsidRPr="009259E4">
              <w:rPr>
                <w:sz w:val="28"/>
                <w:szCs w:val="28"/>
                <w:lang w:val="uk-UA" w:eastAsia="hu-HU"/>
              </w:rPr>
              <w:t>,</w:t>
            </w:r>
            <w:r w:rsidRPr="009259E4">
              <w:rPr>
                <w:sz w:val="28"/>
                <w:szCs w:val="28"/>
                <w:lang w:eastAsia="hu-HU"/>
              </w:rPr>
              <w:t xml:space="preserve"> з них: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4832E8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9259E4">
              <w:rPr>
                <w:sz w:val="28"/>
                <w:szCs w:val="28"/>
                <w:lang w:eastAsia="hu-HU"/>
              </w:rPr>
              <w:t>6</w:t>
            </w:r>
          </w:p>
        </w:tc>
      </w:tr>
      <w:tr w:rsidR="004832E8" w:rsidRPr="009259E4" w:rsidTr="004832E8">
        <w:tc>
          <w:tcPr>
            <w:tcW w:w="622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DF1044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9259E4">
              <w:rPr>
                <w:sz w:val="28"/>
                <w:szCs w:val="28"/>
                <w:lang w:eastAsia="hu-HU"/>
              </w:rPr>
              <w:t>Принтери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DC5182" w:rsidP="00C2221A">
            <w:pPr>
              <w:spacing w:line="295" w:lineRule="atLeast"/>
              <w:jc w:val="both"/>
              <w:rPr>
                <w:sz w:val="28"/>
                <w:szCs w:val="28"/>
                <w:lang w:val="uk-UA" w:eastAsia="hu-HU"/>
              </w:rPr>
            </w:pPr>
            <w:r w:rsidRPr="009259E4">
              <w:rPr>
                <w:sz w:val="28"/>
                <w:szCs w:val="28"/>
                <w:lang w:val="uk-UA" w:eastAsia="hu-HU"/>
              </w:rPr>
              <w:t>17</w:t>
            </w:r>
          </w:p>
        </w:tc>
      </w:tr>
      <w:tr w:rsidR="004832E8" w:rsidRPr="009259E4" w:rsidTr="004832E8">
        <w:tc>
          <w:tcPr>
            <w:tcW w:w="622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DC5182" w:rsidP="00C2221A">
            <w:pPr>
              <w:spacing w:line="295" w:lineRule="atLeast"/>
              <w:jc w:val="both"/>
              <w:rPr>
                <w:sz w:val="28"/>
                <w:szCs w:val="28"/>
                <w:lang w:val="uk-UA" w:eastAsia="hu-HU"/>
              </w:rPr>
            </w:pPr>
            <w:r w:rsidRPr="009259E4">
              <w:rPr>
                <w:sz w:val="28"/>
                <w:szCs w:val="28"/>
                <w:lang w:val="uk-UA" w:eastAsia="hu-HU"/>
              </w:rPr>
              <w:t>Фотоапарат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2E8" w:rsidRPr="009259E4" w:rsidRDefault="00DC5182" w:rsidP="00C2221A">
            <w:pPr>
              <w:spacing w:line="295" w:lineRule="atLeast"/>
              <w:jc w:val="both"/>
              <w:rPr>
                <w:sz w:val="28"/>
                <w:szCs w:val="28"/>
                <w:lang w:val="uk-UA" w:eastAsia="hu-HU"/>
              </w:rPr>
            </w:pPr>
            <w:r w:rsidRPr="009259E4">
              <w:rPr>
                <w:sz w:val="28"/>
                <w:szCs w:val="28"/>
                <w:lang w:val="uk-UA" w:eastAsia="hu-HU"/>
              </w:rPr>
              <w:t>2</w:t>
            </w:r>
          </w:p>
        </w:tc>
      </w:tr>
    </w:tbl>
    <w:p w:rsidR="006F663A" w:rsidRPr="009259E4" w:rsidRDefault="006F663A" w:rsidP="00C2221A">
      <w:pPr>
        <w:spacing w:after="295"/>
        <w:jc w:val="both"/>
        <w:rPr>
          <w:sz w:val="28"/>
          <w:szCs w:val="28"/>
          <w:lang w:val="uk-UA" w:eastAsia="hu-HU"/>
        </w:rPr>
      </w:pPr>
    </w:p>
    <w:p w:rsidR="00C2221A" w:rsidRPr="00E3793F" w:rsidRDefault="006F663A" w:rsidP="00BE2FFD">
      <w:pPr>
        <w:spacing w:after="295"/>
        <w:jc w:val="both"/>
        <w:rPr>
          <w:sz w:val="28"/>
          <w:szCs w:val="28"/>
          <w:lang w:val="uk-UA" w:eastAsia="hu-HU"/>
        </w:rPr>
      </w:pPr>
      <w:r>
        <w:rPr>
          <w:color w:val="FF0000"/>
          <w:sz w:val="28"/>
          <w:szCs w:val="28"/>
          <w:lang w:val="uk-UA" w:eastAsia="hu-HU"/>
        </w:rPr>
        <w:tab/>
      </w:r>
      <w:r w:rsidR="00C2221A" w:rsidRPr="006A6C1F">
        <w:rPr>
          <w:sz w:val="28"/>
          <w:szCs w:val="28"/>
          <w:lang w:eastAsia="hu-HU"/>
        </w:rPr>
        <w:t>Організація</w:t>
      </w:r>
      <w:r w:rsidR="00E025F9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харчування</w:t>
      </w:r>
      <w:r w:rsidR="00E025F9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сприяє</w:t>
      </w:r>
      <w:r w:rsidR="00E025F9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формуванню</w:t>
      </w:r>
      <w:r w:rsidR="00E025F9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культури</w:t>
      </w:r>
      <w:r w:rsidR="00E025F9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здорового</w:t>
      </w:r>
      <w:r w:rsidR="00E025F9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харчування, вартість</w:t>
      </w:r>
      <w:r w:rsidR="00E025F9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харчування</w:t>
      </w:r>
      <w:r w:rsidR="00E025F9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становила</w:t>
      </w:r>
      <w:r w:rsidR="000F56E6">
        <w:rPr>
          <w:sz w:val="28"/>
          <w:szCs w:val="28"/>
          <w:lang w:val="uk-UA" w:eastAsia="hu-HU"/>
        </w:rPr>
        <w:t xml:space="preserve"> від</w:t>
      </w:r>
      <w:r w:rsidR="00E025F9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14 до 7</w:t>
      </w:r>
      <w:r w:rsidRPr="006A6C1F">
        <w:rPr>
          <w:sz w:val="28"/>
          <w:szCs w:val="28"/>
          <w:lang w:eastAsia="hu-HU"/>
        </w:rPr>
        <w:t>0 грн</w:t>
      </w:r>
      <w:r w:rsidRPr="006A6C1F">
        <w:rPr>
          <w:sz w:val="28"/>
          <w:szCs w:val="28"/>
          <w:lang w:val="uk-UA" w:eastAsia="hu-HU"/>
        </w:rPr>
        <w:t>. Х</w:t>
      </w:r>
      <w:r w:rsidR="00947437" w:rsidRPr="006A6C1F">
        <w:rPr>
          <w:sz w:val="28"/>
          <w:szCs w:val="28"/>
          <w:lang w:eastAsia="hu-HU"/>
        </w:rPr>
        <w:t xml:space="preserve">арчувалось </w:t>
      </w:r>
      <w:r w:rsidR="00A134ED" w:rsidRPr="006A6C1F">
        <w:rPr>
          <w:sz w:val="28"/>
          <w:szCs w:val="28"/>
          <w:lang w:val="uk-UA" w:eastAsia="hu-HU"/>
        </w:rPr>
        <w:t>300</w:t>
      </w:r>
      <w:r w:rsidR="00947437" w:rsidRPr="006A6C1F">
        <w:rPr>
          <w:sz w:val="28"/>
          <w:szCs w:val="28"/>
          <w:lang w:val="uk-UA" w:eastAsia="hu-HU"/>
        </w:rPr>
        <w:t>-350</w:t>
      </w:r>
      <w:r w:rsidR="00947437" w:rsidRPr="006A6C1F">
        <w:rPr>
          <w:sz w:val="28"/>
          <w:szCs w:val="28"/>
          <w:lang w:eastAsia="hu-HU"/>
        </w:rPr>
        <w:t xml:space="preserve"> учнів (</w:t>
      </w:r>
      <w:r w:rsidR="00A134ED" w:rsidRPr="006A6C1F">
        <w:rPr>
          <w:sz w:val="28"/>
          <w:szCs w:val="28"/>
          <w:lang w:val="uk-UA" w:eastAsia="hu-HU"/>
        </w:rPr>
        <w:t>55</w:t>
      </w:r>
      <w:r w:rsidR="00A134ED" w:rsidRPr="006A6C1F">
        <w:rPr>
          <w:sz w:val="28"/>
          <w:szCs w:val="28"/>
          <w:lang w:eastAsia="hu-HU"/>
        </w:rPr>
        <w:t>-</w:t>
      </w:r>
      <w:r w:rsidR="00A134ED" w:rsidRPr="006A6C1F">
        <w:rPr>
          <w:sz w:val="28"/>
          <w:szCs w:val="28"/>
          <w:lang w:val="uk-UA" w:eastAsia="hu-HU"/>
        </w:rPr>
        <w:t>6</w:t>
      </w:r>
      <w:r w:rsidR="00296421" w:rsidRPr="006A6C1F">
        <w:rPr>
          <w:sz w:val="28"/>
          <w:szCs w:val="28"/>
          <w:lang w:eastAsia="hu-HU"/>
        </w:rPr>
        <w:t>5%), безкоштовно – 1</w:t>
      </w:r>
      <w:r w:rsidR="00296421" w:rsidRPr="006A6C1F">
        <w:rPr>
          <w:sz w:val="28"/>
          <w:szCs w:val="28"/>
          <w:lang w:val="uk-UA" w:eastAsia="hu-HU"/>
        </w:rPr>
        <w:t>2</w:t>
      </w:r>
      <w:r w:rsidR="00C2221A" w:rsidRPr="006A6C1F">
        <w:rPr>
          <w:sz w:val="28"/>
          <w:szCs w:val="28"/>
          <w:lang w:eastAsia="hu-HU"/>
        </w:rPr>
        <w:t xml:space="preserve"> учнів</w:t>
      </w:r>
      <w:r w:rsidR="000F56E6">
        <w:rPr>
          <w:sz w:val="28"/>
          <w:szCs w:val="28"/>
          <w:lang w:val="uk-UA" w:eastAsia="hu-HU"/>
        </w:rPr>
        <w:t>,</w:t>
      </w:r>
      <w:r w:rsidR="007F67E4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дітей АТО/ООС та</w:t>
      </w:r>
      <w:r w:rsidR="007F67E4" w:rsidRPr="006A6C1F">
        <w:rPr>
          <w:sz w:val="28"/>
          <w:szCs w:val="28"/>
          <w:lang w:val="uk-UA" w:eastAsia="hu-HU"/>
        </w:rPr>
        <w:t xml:space="preserve"> </w:t>
      </w:r>
      <w:r w:rsidR="000F56E6">
        <w:rPr>
          <w:sz w:val="28"/>
          <w:szCs w:val="28"/>
          <w:lang w:eastAsia="hu-HU"/>
        </w:rPr>
        <w:t>переселенц</w:t>
      </w:r>
      <w:r w:rsidR="000F56E6">
        <w:rPr>
          <w:sz w:val="28"/>
          <w:szCs w:val="28"/>
          <w:lang w:val="uk-UA" w:eastAsia="hu-HU"/>
        </w:rPr>
        <w:t>ів</w:t>
      </w:r>
      <w:r w:rsidR="00D526D8" w:rsidRPr="006A6C1F">
        <w:rPr>
          <w:sz w:val="28"/>
          <w:szCs w:val="28"/>
          <w:lang w:eastAsia="hu-HU"/>
        </w:rPr>
        <w:t xml:space="preserve">, </w:t>
      </w:r>
      <w:r w:rsidR="00D526D8" w:rsidRPr="006A6C1F">
        <w:rPr>
          <w:sz w:val="28"/>
          <w:szCs w:val="28"/>
          <w:lang w:val="uk-UA" w:eastAsia="hu-HU"/>
        </w:rPr>
        <w:t>2</w:t>
      </w:r>
      <w:r w:rsidR="00C2221A" w:rsidRPr="006A6C1F">
        <w:rPr>
          <w:sz w:val="28"/>
          <w:szCs w:val="28"/>
          <w:lang w:eastAsia="hu-HU"/>
        </w:rPr>
        <w:t xml:space="preserve"> з малозабезпечених</w:t>
      </w:r>
      <w:r w:rsidR="007F67E4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сімей</w:t>
      </w:r>
      <w:r w:rsidR="007F67E4" w:rsidRPr="006A6C1F">
        <w:rPr>
          <w:sz w:val="28"/>
          <w:szCs w:val="28"/>
          <w:lang w:val="uk-UA" w:eastAsia="hu-HU"/>
        </w:rPr>
        <w:t xml:space="preserve"> </w:t>
      </w:r>
      <w:r w:rsidR="00D64999" w:rsidRPr="006A6C1F">
        <w:rPr>
          <w:sz w:val="28"/>
          <w:szCs w:val="28"/>
          <w:lang w:eastAsia="hu-HU"/>
        </w:rPr>
        <w:t xml:space="preserve">та </w:t>
      </w:r>
      <w:r w:rsidR="00D64999" w:rsidRPr="006A6C1F">
        <w:rPr>
          <w:sz w:val="28"/>
          <w:szCs w:val="28"/>
          <w:lang w:val="uk-UA" w:eastAsia="hu-HU"/>
        </w:rPr>
        <w:t>10</w:t>
      </w:r>
      <w:r w:rsidR="00C2221A" w:rsidRPr="006A6C1F">
        <w:rPr>
          <w:sz w:val="28"/>
          <w:szCs w:val="28"/>
          <w:lang w:eastAsia="hu-HU"/>
        </w:rPr>
        <w:t>0% оплачувалось</w:t>
      </w:r>
      <w:r w:rsidR="007F67E4" w:rsidRPr="006A6C1F">
        <w:rPr>
          <w:sz w:val="28"/>
          <w:szCs w:val="28"/>
          <w:lang w:val="uk-UA" w:eastAsia="hu-HU"/>
        </w:rPr>
        <w:t xml:space="preserve"> </w:t>
      </w:r>
      <w:r w:rsidR="00D64999" w:rsidRPr="006A6C1F">
        <w:rPr>
          <w:sz w:val="28"/>
          <w:szCs w:val="28"/>
          <w:lang w:eastAsia="hu-HU"/>
        </w:rPr>
        <w:t xml:space="preserve">харчування </w:t>
      </w:r>
      <w:r w:rsidR="00D64999" w:rsidRPr="006A6C1F">
        <w:rPr>
          <w:sz w:val="28"/>
          <w:szCs w:val="28"/>
          <w:lang w:val="uk-UA" w:eastAsia="hu-HU"/>
        </w:rPr>
        <w:t>12</w:t>
      </w:r>
      <w:r w:rsidR="00C2221A" w:rsidRPr="006A6C1F">
        <w:rPr>
          <w:sz w:val="28"/>
          <w:szCs w:val="28"/>
          <w:lang w:eastAsia="hu-HU"/>
        </w:rPr>
        <w:t xml:space="preserve"> учнів з багатодітних</w:t>
      </w:r>
      <w:r w:rsidR="00D64999" w:rsidRPr="006A6C1F">
        <w:rPr>
          <w:sz w:val="28"/>
          <w:szCs w:val="28"/>
          <w:lang w:val="uk-UA" w:eastAsia="hu-HU"/>
        </w:rPr>
        <w:t xml:space="preserve"> </w:t>
      </w:r>
      <w:r w:rsidR="00C2221A" w:rsidRPr="006A6C1F">
        <w:rPr>
          <w:sz w:val="28"/>
          <w:szCs w:val="28"/>
          <w:lang w:eastAsia="hu-HU"/>
        </w:rPr>
        <w:t>сімей</w:t>
      </w:r>
      <w:r w:rsidR="00473C28">
        <w:rPr>
          <w:sz w:val="28"/>
          <w:szCs w:val="28"/>
          <w:lang w:val="uk-UA" w:eastAsia="hu-HU"/>
        </w:rPr>
        <w:t xml:space="preserve"> за бюдже</w:t>
      </w:r>
      <w:r w:rsidR="00D64999" w:rsidRPr="006A6C1F">
        <w:rPr>
          <w:sz w:val="28"/>
          <w:szCs w:val="28"/>
          <w:lang w:val="uk-UA" w:eastAsia="hu-HU"/>
        </w:rPr>
        <w:t>тні кошти</w:t>
      </w:r>
      <w:r w:rsidR="000F56E6">
        <w:rPr>
          <w:sz w:val="28"/>
          <w:szCs w:val="28"/>
          <w:lang w:val="uk-UA" w:eastAsia="hu-HU"/>
        </w:rPr>
        <w:t>,</w:t>
      </w:r>
      <w:r w:rsidR="00D64999" w:rsidRPr="006A6C1F">
        <w:rPr>
          <w:sz w:val="28"/>
          <w:szCs w:val="28"/>
          <w:lang w:val="uk-UA" w:eastAsia="hu-HU"/>
        </w:rPr>
        <w:t xml:space="preserve"> та 25 дітей за рахунок фо</w:t>
      </w:r>
      <w:r w:rsidR="00E3793F">
        <w:rPr>
          <w:sz w:val="28"/>
          <w:szCs w:val="28"/>
          <w:lang w:val="uk-UA" w:eastAsia="hu-HU"/>
        </w:rPr>
        <w:t>н</w:t>
      </w:r>
      <w:r w:rsidR="00D64999" w:rsidRPr="006A6C1F">
        <w:rPr>
          <w:sz w:val="28"/>
          <w:szCs w:val="28"/>
          <w:lang w:val="uk-UA" w:eastAsia="hu-HU"/>
        </w:rPr>
        <w:t xml:space="preserve">ду </w:t>
      </w:r>
      <w:r w:rsidR="00BF419E">
        <w:rPr>
          <w:sz w:val="28"/>
          <w:szCs w:val="28"/>
          <w:lang w:val="uk-UA" w:eastAsia="hu-HU"/>
        </w:rPr>
        <w:t>Рако</w:t>
      </w:r>
      <w:r w:rsidRPr="006A6C1F">
        <w:rPr>
          <w:sz w:val="28"/>
          <w:szCs w:val="28"/>
          <w:lang w:val="uk-UA" w:eastAsia="hu-HU"/>
        </w:rPr>
        <w:t>ці.</w:t>
      </w:r>
    </w:p>
    <w:p w:rsidR="00C2221A" w:rsidRPr="00A73D52" w:rsidRDefault="00C2221A" w:rsidP="00BE2FFD">
      <w:pPr>
        <w:jc w:val="both"/>
        <w:rPr>
          <w:sz w:val="28"/>
          <w:szCs w:val="28"/>
          <w:lang w:eastAsia="hu-HU"/>
        </w:rPr>
      </w:pPr>
      <w:r w:rsidRPr="00A73D52">
        <w:rPr>
          <w:sz w:val="28"/>
          <w:szCs w:val="28"/>
          <w:lang w:eastAsia="hu-HU"/>
        </w:rPr>
        <w:t>У закладі</w:t>
      </w:r>
      <w:r w:rsidR="006A6C1F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функціонує</w:t>
      </w:r>
      <w:r w:rsidR="006A6C1F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бібліотека, яка</w:t>
      </w:r>
      <w:r w:rsidR="006A6C1F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використовується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як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складова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освітнього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процесу, ресурси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бібліотеки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використовуються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для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формування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інформаційно-комунікативної, соціокультурної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компетентностей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учасників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освітнього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процесу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через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бібліотечні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уроки, тематичні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виставки, тематичні</w:t>
      </w:r>
      <w:r w:rsidR="00473C28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заходи.</w:t>
      </w:r>
    </w:p>
    <w:p w:rsidR="00C2221A" w:rsidRPr="00A73D52" w:rsidRDefault="00C2221A" w:rsidP="00BE2FFD">
      <w:pPr>
        <w:jc w:val="both"/>
        <w:rPr>
          <w:sz w:val="28"/>
          <w:szCs w:val="28"/>
          <w:lang w:eastAsia="hu-HU"/>
        </w:rPr>
      </w:pPr>
      <w:r w:rsidRPr="00A73D52">
        <w:rPr>
          <w:sz w:val="28"/>
          <w:szCs w:val="28"/>
          <w:lang w:eastAsia="hu-HU"/>
        </w:rPr>
        <w:t>Загальний</w:t>
      </w:r>
      <w:r w:rsidR="00710F13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фонд</w:t>
      </w:r>
      <w:r w:rsidR="00710F13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художньої</w:t>
      </w:r>
      <w:r w:rsidR="00710F13"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>літератури</w:t>
      </w:r>
      <w:r w:rsidR="00710F13" w:rsidRPr="00A73D52">
        <w:rPr>
          <w:sz w:val="28"/>
          <w:szCs w:val="28"/>
          <w:lang w:val="uk-UA" w:eastAsia="hu-HU"/>
        </w:rPr>
        <w:t xml:space="preserve"> </w:t>
      </w:r>
      <w:r w:rsidR="003818A7" w:rsidRPr="00A73D52">
        <w:rPr>
          <w:sz w:val="28"/>
          <w:szCs w:val="28"/>
          <w:lang w:eastAsia="hu-HU"/>
        </w:rPr>
        <w:t xml:space="preserve">становить </w:t>
      </w:r>
      <w:r w:rsidR="00AF2BFA" w:rsidRPr="00A73D52">
        <w:rPr>
          <w:sz w:val="28"/>
          <w:szCs w:val="28"/>
          <w:lang w:val="uk-UA" w:eastAsia="hu-HU"/>
        </w:rPr>
        <w:t>5 276</w:t>
      </w:r>
      <w:r w:rsidRPr="00A73D52">
        <w:rPr>
          <w:sz w:val="28"/>
          <w:szCs w:val="28"/>
          <w:lang w:eastAsia="hu-HU"/>
        </w:rPr>
        <w:t xml:space="preserve"> примірників;</w:t>
      </w:r>
    </w:p>
    <w:p w:rsidR="00C2221A" w:rsidRPr="00A73D52" w:rsidRDefault="000843DD" w:rsidP="00BE2FFD">
      <w:pPr>
        <w:jc w:val="both"/>
        <w:rPr>
          <w:sz w:val="28"/>
          <w:szCs w:val="28"/>
          <w:lang w:eastAsia="hu-HU"/>
        </w:rPr>
      </w:pPr>
      <w:r w:rsidRPr="00A73D52">
        <w:rPr>
          <w:sz w:val="28"/>
          <w:szCs w:val="28"/>
          <w:lang w:eastAsia="hu-HU"/>
        </w:rPr>
        <w:t xml:space="preserve">підручників – </w:t>
      </w:r>
      <w:r w:rsidRPr="00A73D52">
        <w:rPr>
          <w:sz w:val="28"/>
          <w:szCs w:val="28"/>
          <w:lang w:val="uk-UA" w:eastAsia="hu-HU"/>
        </w:rPr>
        <w:t>9 402</w:t>
      </w:r>
      <w:r w:rsidR="00C2221A" w:rsidRPr="00A73D52">
        <w:rPr>
          <w:sz w:val="28"/>
          <w:szCs w:val="28"/>
          <w:lang w:eastAsia="hu-HU"/>
        </w:rPr>
        <w:t xml:space="preserve"> примірників,</w:t>
      </w:r>
    </w:p>
    <w:p w:rsidR="00C2221A" w:rsidRPr="00A73D52" w:rsidRDefault="00C2221A" w:rsidP="00BE2FFD">
      <w:pPr>
        <w:jc w:val="both"/>
        <w:rPr>
          <w:sz w:val="28"/>
          <w:szCs w:val="28"/>
          <w:lang w:eastAsia="hu-HU"/>
        </w:rPr>
      </w:pPr>
      <w:r w:rsidRPr="00A73D52">
        <w:rPr>
          <w:sz w:val="28"/>
          <w:szCs w:val="28"/>
          <w:lang w:eastAsia="hu-HU"/>
        </w:rPr>
        <w:t>з них:</w:t>
      </w:r>
    </w:p>
    <w:p w:rsidR="00C2221A" w:rsidRPr="00A73D52" w:rsidRDefault="000843DD" w:rsidP="00BE2FFD">
      <w:pPr>
        <w:jc w:val="both"/>
        <w:rPr>
          <w:sz w:val="28"/>
          <w:szCs w:val="28"/>
          <w:lang w:eastAsia="hu-HU"/>
        </w:rPr>
      </w:pPr>
      <w:r w:rsidRPr="00A73D52">
        <w:rPr>
          <w:sz w:val="28"/>
          <w:szCs w:val="28"/>
          <w:lang w:eastAsia="hu-HU"/>
        </w:rPr>
        <w:t xml:space="preserve">1-4 класів – </w:t>
      </w:r>
      <w:r w:rsidRPr="00A73D52">
        <w:rPr>
          <w:sz w:val="28"/>
          <w:szCs w:val="28"/>
          <w:lang w:val="uk-UA" w:eastAsia="hu-HU"/>
        </w:rPr>
        <w:t>3 369</w:t>
      </w:r>
      <w:r w:rsidR="00C2221A" w:rsidRPr="00A73D52">
        <w:rPr>
          <w:sz w:val="28"/>
          <w:szCs w:val="28"/>
          <w:lang w:eastAsia="hu-HU"/>
        </w:rPr>
        <w:t xml:space="preserve"> примірників,</w:t>
      </w:r>
    </w:p>
    <w:p w:rsidR="00C2221A" w:rsidRPr="00A73D52" w:rsidRDefault="00AF2BFA" w:rsidP="00BE2FFD">
      <w:pPr>
        <w:jc w:val="both"/>
        <w:rPr>
          <w:sz w:val="28"/>
          <w:szCs w:val="28"/>
          <w:lang w:eastAsia="hu-HU"/>
        </w:rPr>
      </w:pPr>
      <w:r w:rsidRPr="00A73D52">
        <w:rPr>
          <w:sz w:val="28"/>
          <w:szCs w:val="28"/>
          <w:lang w:eastAsia="hu-HU"/>
        </w:rPr>
        <w:t xml:space="preserve">5-9 класів – </w:t>
      </w:r>
      <w:r w:rsidRPr="00A73D52">
        <w:rPr>
          <w:sz w:val="28"/>
          <w:szCs w:val="28"/>
          <w:lang w:val="uk-UA" w:eastAsia="hu-HU"/>
        </w:rPr>
        <w:t xml:space="preserve"> 5 142</w:t>
      </w:r>
      <w:r w:rsidR="00C2221A" w:rsidRPr="00A73D52">
        <w:rPr>
          <w:sz w:val="28"/>
          <w:szCs w:val="28"/>
          <w:lang w:eastAsia="hu-HU"/>
        </w:rPr>
        <w:t xml:space="preserve"> примірників,</w:t>
      </w:r>
    </w:p>
    <w:p w:rsidR="00C2221A" w:rsidRPr="00A73D52" w:rsidRDefault="00AF2BFA" w:rsidP="00BE2FFD">
      <w:pPr>
        <w:jc w:val="both"/>
        <w:rPr>
          <w:sz w:val="28"/>
          <w:szCs w:val="28"/>
          <w:lang w:eastAsia="hu-HU"/>
        </w:rPr>
      </w:pPr>
      <w:r w:rsidRPr="00A73D52">
        <w:rPr>
          <w:sz w:val="28"/>
          <w:szCs w:val="28"/>
          <w:lang w:eastAsia="hu-HU"/>
        </w:rPr>
        <w:t xml:space="preserve">10-11 класів – </w:t>
      </w:r>
      <w:r w:rsidRPr="00A73D52">
        <w:rPr>
          <w:sz w:val="28"/>
          <w:szCs w:val="28"/>
          <w:lang w:val="uk-UA" w:eastAsia="hu-HU"/>
        </w:rPr>
        <w:t>891</w:t>
      </w:r>
      <w:r w:rsidR="00C2221A" w:rsidRPr="00A73D52">
        <w:rPr>
          <w:sz w:val="28"/>
          <w:szCs w:val="28"/>
          <w:lang w:eastAsia="hu-HU"/>
        </w:rPr>
        <w:t xml:space="preserve"> примірників.</w:t>
      </w:r>
    </w:p>
    <w:p w:rsidR="00C2221A" w:rsidRPr="00A73D52" w:rsidRDefault="00AF2BFA" w:rsidP="00BE2FFD">
      <w:pPr>
        <w:jc w:val="both"/>
        <w:rPr>
          <w:sz w:val="28"/>
          <w:szCs w:val="28"/>
          <w:lang w:eastAsia="hu-HU"/>
        </w:rPr>
      </w:pPr>
      <w:r w:rsidRPr="00A73D52">
        <w:rPr>
          <w:sz w:val="28"/>
          <w:szCs w:val="28"/>
          <w:lang w:eastAsia="hu-HU"/>
        </w:rPr>
        <w:t>Загальний</w:t>
      </w:r>
      <w:r w:rsidRPr="00A73D52">
        <w:rPr>
          <w:sz w:val="28"/>
          <w:szCs w:val="28"/>
          <w:lang w:val="uk-UA" w:eastAsia="hu-HU"/>
        </w:rPr>
        <w:t xml:space="preserve"> </w:t>
      </w:r>
      <w:r w:rsidRPr="00A73D52">
        <w:rPr>
          <w:sz w:val="28"/>
          <w:szCs w:val="28"/>
          <w:lang w:eastAsia="hu-HU"/>
        </w:rPr>
        <w:t xml:space="preserve">фонд – </w:t>
      </w:r>
      <w:r w:rsidRPr="00A73D52">
        <w:rPr>
          <w:sz w:val="28"/>
          <w:szCs w:val="28"/>
          <w:lang w:val="uk-UA" w:eastAsia="hu-HU"/>
        </w:rPr>
        <w:t>14 678</w:t>
      </w:r>
      <w:r w:rsidR="00C2221A" w:rsidRPr="00A73D52">
        <w:rPr>
          <w:sz w:val="28"/>
          <w:szCs w:val="28"/>
          <w:lang w:eastAsia="hu-HU"/>
        </w:rPr>
        <w:t xml:space="preserve"> примірників.</w:t>
      </w:r>
    </w:p>
    <w:p w:rsidR="00A73D52" w:rsidRPr="003C1039" w:rsidRDefault="00A73D52" w:rsidP="00BE2FFD">
      <w:pPr>
        <w:spacing w:after="295"/>
        <w:jc w:val="both"/>
        <w:rPr>
          <w:sz w:val="28"/>
          <w:szCs w:val="28"/>
          <w:lang w:val="uk-UA" w:eastAsia="hu-HU"/>
        </w:rPr>
      </w:pPr>
    </w:p>
    <w:p w:rsidR="00C2221A" w:rsidRDefault="00C2221A" w:rsidP="00BE2FFD">
      <w:pPr>
        <w:spacing w:after="295"/>
        <w:jc w:val="both"/>
        <w:rPr>
          <w:sz w:val="28"/>
          <w:szCs w:val="28"/>
          <w:lang w:val="uk-UA" w:eastAsia="hu-HU"/>
        </w:rPr>
      </w:pPr>
      <w:r w:rsidRPr="003C1039">
        <w:rPr>
          <w:sz w:val="28"/>
          <w:szCs w:val="28"/>
          <w:lang w:eastAsia="hu-HU"/>
        </w:rPr>
        <w:t>Забезпеченість</w:t>
      </w:r>
      <w:r w:rsidR="00A73D52" w:rsidRPr="003C1039">
        <w:rPr>
          <w:sz w:val="28"/>
          <w:szCs w:val="28"/>
          <w:lang w:val="uk-UA" w:eastAsia="hu-HU"/>
        </w:rPr>
        <w:t xml:space="preserve"> </w:t>
      </w:r>
      <w:r w:rsidRPr="003C1039">
        <w:rPr>
          <w:sz w:val="28"/>
          <w:szCs w:val="28"/>
          <w:lang w:eastAsia="hu-HU"/>
        </w:rPr>
        <w:t>підручниками</w:t>
      </w:r>
      <w:r w:rsidR="00A73D52" w:rsidRPr="003C1039">
        <w:rPr>
          <w:sz w:val="28"/>
          <w:szCs w:val="28"/>
          <w:lang w:val="uk-UA" w:eastAsia="hu-HU"/>
        </w:rPr>
        <w:t xml:space="preserve"> </w:t>
      </w:r>
      <w:r w:rsidRPr="003C1039">
        <w:rPr>
          <w:sz w:val="28"/>
          <w:szCs w:val="28"/>
          <w:lang w:eastAsia="hu-HU"/>
        </w:rPr>
        <w:t>за</w:t>
      </w:r>
      <w:r w:rsidR="00A73D52" w:rsidRPr="003C1039">
        <w:rPr>
          <w:sz w:val="28"/>
          <w:szCs w:val="28"/>
          <w:lang w:val="uk-UA" w:eastAsia="hu-HU"/>
        </w:rPr>
        <w:t xml:space="preserve"> </w:t>
      </w:r>
      <w:r w:rsidRPr="003C1039">
        <w:rPr>
          <w:sz w:val="28"/>
          <w:szCs w:val="28"/>
          <w:lang w:eastAsia="hu-HU"/>
        </w:rPr>
        <w:t>предметами (%):</w:t>
      </w:r>
    </w:p>
    <w:p w:rsidR="00F35F70" w:rsidRPr="006F66E5" w:rsidRDefault="00F35F70" w:rsidP="00BE2FFD">
      <w:pPr>
        <w:spacing w:after="295"/>
        <w:jc w:val="both"/>
        <w:rPr>
          <w:sz w:val="28"/>
          <w:szCs w:val="28"/>
          <w:lang w:val="en-US" w:eastAsia="hu-HU"/>
        </w:rPr>
      </w:pPr>
    </w:p>
    <w:tbl>
      <w:tblPr>
        <w:tblW w:w="8667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"/>
        <w:gridCol w:w="570"/>
        <w:gridCol w:w="570"/>
        <w:gridCol w:w="570"/>
        <w:gridCol w:w="804"/>
        <w:gridCol w:w="570"/>
        <w:gridCol w:w="570"/>
        <w:gridCol w:w="570"/>
        <w:gridCol w:w="570"/>
        <w:gridCol w:w="804"/>
        <w:gridCol w:w="570"/>
        <w:gridCol w:w="804"/>
        <w:gridCol w:w="1068"/>
      </w:tblGrid>
      <w:tr w:rsidR="007838BC" w:rsidRPr="007838BC" w:rsidTr="00A37AE5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lastRenderedPageBreak/>
              <w:t>Клас</w:t>
            </w:r>
          </w:p>
        </w:tc>
        <w:tc>
          <w:tcPr>
            <w:tcW w:w="6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</w:t>
            </w:r>
          </w:p>
        </w:tc>
        <w:tc>
          <w:tcPr>
            <w:tcW w:w="59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3</w:t>
            </w:r>
          </w:p>
        </w:tc>
        <w:tc>
          <w:tcPr>
            <w:tcW w:w="80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4</w:t>
            </w:r>
          </w:p>
        </w:tc>
        <w:tc>
          <w:tcPr>
            <w:tcW w:w="56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068" w:type="dxa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7838BC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По</w:t>
            </w:r>
            <w:r w:rsidR="00A73D52" w:rsidRPr="007838BC">
              <w:rPr>
                <w:sz w:val="28"/>
                <w:szCs w:val="28"/>
                <w:lang w:val="uk-UA" w:eastAsia="hu-HU"/>
              </w:rPr>
              <w:t xml:space="preserve"> </w:t>
            </w:r>
            <w:r w:rsidRPr="007838BC">
              <w:rPr>
                <w:sz w:val="28"/>
                <w:szCs w:val="28"/>
                <w:lang w:eastAsia="hu-HU"/>
              </w:rPr>
              <w:t xml:space="preserve">закладу </w:t>
            </w:r>
            <w:r w:rsidR="007838BC" w:rsidRPr="007838BC">
              <w:rPr>
                <w:sz w:val="28"/>
                <w:szCs w:val="28"/>
                <w:lang w:eastAsia="hu-HU"/>
              </w:rPr>
              <w:t>100</w:t>
            </w:r>
            <w:r w:rsidRPr="007838BC">
              <w:rPr>
                <w:sz w:val="28"/>
                <w:szCs w:val="28"/>
                <w:lang w:eastAsia="hu-HU"/>
              </w:rPr>
              <w:t>%</w:t>
            </w:r>
          </w:p>
        </w:tc>
      </w:tr>
      <w:tr w:rsidR="007838BC" w:rsidRPr="007838BC" w:rsidTr="00A37AE5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100</w:t>
            </w:r>
          </w:p>
        </w:tc>
        <w:tc>
          <w:tcPr>
            <w:tcW w:w="59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3C1039" w:rsidP="00C2221A">
            <w:pPr>
              <w:spacing w:line="295" w:lineRule="atLeast"/>
              <w:jc w:val="both"/>
              <w:rPr>
                <w:sz w:val="28"/>
                <w:szCs w:val="28"/>
                <w:lang w:val="uk-UA" w:eastAsia="hu-HU"/>
              </w:rPr>
            </w:pPr>
            <w:r w:rsidRPr="007838BC">
              <w:rPr>
                <w:sz w:val="28"/>
                <w:szCs w:val="28"/>
                <w:lang w:val="uk-UA" w:eastAsia="hu-HU"/>
              </w:rPr>
              <w:t>100</w:t>
            </w:r>
          </w:p>
        </w:tc>
        <w:tc>
          <w:tcPr>
            <w:tcW w:w="70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3C1039" w:rsidP="00C2221A">
            <w:pPr>
              <w:spacing w:line="295" w:lineRule="atLeast"/>
              <w:jc w:val="both"/>
              <w:rPr>
                <w:sz w:val="28"/>
                <w:szCs w:val="28"/>
                <w:lang w:val="uk-UA" w:eastAsia="hu-HU"/>
              </w:rPr>
            </w:pPr>
            <w:r w:rsidRPr="007838BC">
              <w:rPr>
                <w:sz w:val="28"/>
                <w:szCs w:val="28"/>
                <w:lang w:val="uk-UA" w:eastAsia="hu-HU"/>
              </w:rPr>
              <w:t>100</w:t>
            </w:r>
          </w:p>
        </w:tc>
        <w:tc>
          <w:tcPr>
            <w:tcW w:w="80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100</w:t>
            </w:r>
          </w:p>
        </w:tc>
        <w:tc>
          <w:tcPr>
            <w:tcW w:w="56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7838BC" w:rsidP="00C2221A">
            <w:pPr>
              <w:spacing w:line="295" w:lineRule="atLeast"/>
              <w:jc w:val="both"/>
              <w:rPr>
                <w:sz w:val="28"/>
                <w:szCs w:val="28"/>
                <w:lang w:val="en-US" w:eastAsia="hu-HU"/>
              </w:rPr>
            </w:pPr>
            <w:r w:rsidRPr="007838BC">
              <w:rPr>
                <w:sz w:val="28"/>
                <w:szCs w:val="28"/>
                <w:lang w:val="en-US"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7838BC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10</w:t>
            </w:r>
            <w:r w:rsidR="00C2221A" w:rsidRPr="007838BC">
              <w:rPr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7838BC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7838BC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100</w:t>
            </w:r>
          </w:p>
        </w:tc>
        <w:tc>
          <w:tcPr>
            <w:tcW w:w="1068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2221A" w:rsidRPr="007838BC" w:rsidRDefault="00C2221A" w:rsidP="00C2221A">
            <w:pPr>
              <w:jc w:val="both"/>
              <w:rPr>
                <w:sz w:val="28"/>
                <w:szCs w:val="28"/>
                <w:lang w:eastAsia="hu-HU"/>
              </w:rPr>
            </w:pPr>
          </w:p>
        </w:tc>
      </w:tr>
      <w:tr w:rsidR="00A37AE5" w:rsidRPr="007838BC" w:rsidTr="00A37AE5">
        <w:tc>
          <w:tcPr>
            <w:tcW w:w="2671" w:type="dxa"/>
            <w:gridSpan w:val="4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Сер. 1-4 кл</w:t>
            </w:r>
          </w:p>
        </w:tc>
        <w:tc>
          <w:tcPr>
            <w:tcW w:w="808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3C1039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val="uk-UA" w:eastAsia="hu-HU"/>
              </w:rPr>
              <w:t>100</w:t>
            </w:r>
            <w:r w:rsidR="00C2221A" w:rsidRPr="007838BC">
              <w:rPr>
                <w:sz w:val="28"/>
                <w:szCs w:val="28"/>
                <w:lang w:eastAsia="hu-HU"/>
              </w:rPr>
              <w:t>%</w:t>
            </w:r>
          </w:p>
        </w:tc>
        <w:tc>
          <w:tcPr>
            <w:tcW w:w="2031" w:type="dxa"/>
            <w:gridSpan w:val="4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Сер. 5-9 кл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7838BC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100</w:t>
            </w:r>
            <w:r w:rsidR="00C2221A" w:rsidRPr="007838BC">
              <w:rPr>
                <w:sz w:val="28"/>
                <w:szCs w:val="28"/>
                <w:lang w:eastAsia="hu-HU"/>
              </w:rPr>
              <w:t>%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21A" w:rsidRPr="007838BC" w:rsidRDefault="00C2221A" w:rsidP="00C2221A">
            <w:pPr>
              <w:spacing w:line="295" w:lineRule="atLeast"/>
              <w:jc w:val="both"/>
              <w:rPr>
                <w:sz w:val="28"/>
                <w:szCs w:val="28"/>
                <w:lang w:eastAsia="hu-HU"/>
              </w:rPr>
            </w:pPr>
            <w:r w:rsidRPr="007838BC">
              <w:rPr>
                <w:sz w:val="28"/>
                <w:szCs w:val="28"/>
                <w:lang w:eastAsia="hu-HU"/>
              </w:rPr>
              <w:t>100%</w:t>
            </w:r>
          </w:p>
        </w:tc>
        <w:tc>
          <w:tcPr>
            <w:tcW w:w="1068" w:type="dxa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2221A" w:rsidRPr="007838BC" w:rsidRDefault="00C2221A" w:rsidP="00C2221A">
            <w:pPr>
              <w:jc w:val="both"/>
              <w:rPr>
                <w:sz w:val="28"/>
                <w:szCs w:val="28"/>
                <w:lang w:eastAsia="hu-HU"/>
              </w:rPr>
            </w:pPr>
          </w:p>
        </w:tc>
      </w:tr>
    </w:tbl>
    <w:p w:rsidR="00C2221A" w:rsidRPr="00C2221A" w:rsidRDefault="00C2221A" w:rsidP="00C2221A">
      <w:pPr>
        <w:spacing w:after="295"/>
        <w:jc w:val="both"/>
        <w:rPr>
          <w:color w:val="FF0000"/>
          <w:sz w:val="28"/>
          <w:szCs w:val="28"/>
          <w:lang w:eastAsia="hu-HU"/>
        </w:rPr>
      </w:pPr>
    </w:p>
    <w:p w:rsidR="00C2221A" w:rsidRPr="00D92A31" w:rsidRDefault="00D92A31" w:rsidP="00C2221A">
      <w:pPr>
        <w:spacing w:after="295"/>
        <w:jc w:val="both"/>
        <w:rPr>
          <w:sz w:val="28"/>
          <w:szCs w:val="28"/>
          <w:lang w:val="uk-UA" w:eastAsia="hu-HU"/>
        </w:rPr>
      </w:pPr>
      <w:r>
        <w:rPr>
          <w:sz w:val="28"/>
          <w:szCs w:val="28"/>
          <w:lang w:val="uk-UA" w:eastAsia="hu-HU"/>
        </w:rPr>
        <w:tab/>
      </w:r>
      <w:r w:rsidR="00C2221A" w:rsidRPr="00D92A31">
        <w:rPr>
          <w:sz w:val="28"/>
          <w:szCs w:val="28"/>
          <w:lang w:eastAsia="hu-HU"/>
        </w:rPr>
        <w:t>В закладі</w:t>
      </w:r>
      <w:r w:rsidR="00D91E39" w:rsidRPr="00D92A31">
        <w:rPr>
          <w:sz w:val="28"/>
          <w:szCs w:val="28"/>
          <w:lang w:val="uk-UA" w:eastAsia="hu-HU"/>
        </w:rPr>
        <w:t xml:space="preserve"> </w:t>
      </w:r>
      <w:r w:rsidR="00C2221A" w:rsidRPr="00D92A31">
        <w:rPr>
          <w:sz w:val="28"/>
          <w:szCs w:val="28"/>
          <w:lang w:eastAsia="hu-HU"/>
        </w:rPr>
        <w:t>використовується</w:t>
      </w:r>
      <w:r w:rsidR="00D91E39" w:rsidRPr="00D92A31">
        <w:rPr>
          <w:sz w:val="28"/>
          <w:szCs w:val="28"/>
          <w:lang w:val="uk-UA" w:eastAsia="hu-HU"/>
        </w:rPr>
        <w:t xml:space="preserve"> </w:t>
      </w:r>
      <w:r w:rsidR="00C2221A" w:rsidRPr="00D92A31">
        <w:rPr>
          <w:sz w:val="28"/>
          <w:szCs w:val="28"/>
          <w:lang w:eastAsia="hu-HU"/>
        </w:rPr>
        <w:t>мережа</w:t>
      </w:r>
      <w:r w:rsidR="00D91E39" w:rsidRPr="00D92A31">
        <w:rPr>
          <w:sz w:val="28"/>
          <w:szCs w:val="28"/>
          <w:lang w:val="uk-UA" w:eastAsia="hu-HU"/>
        </w:rPr>
        <w:t xml:space="preserve"> </w:t>
      </w:r>
      <w:r w:rsidR="00C2221A" w:rsidRPr="00D92A31">
        <w:rPr>
          <w:sz w:val="28"/>
          <w:szCs w:val="28"/>
          <w:lang w:eastAsia="hu-HU"/>
        </w:rPr>
        <w:t>Інтернет, кабельний– в</w:t>
      </w:r>
      <w:r w:rsidR="00C2221A" w:rsidRPr="00D92A31">
        <w:rPr>
          <w:sz w:val="28"/>
          <w:szCs w:val="28"/>
          <w:lang w:val="uk-UA" w:eastAsia="hu-HU"/>
        </w:rPr>
        <w:t xml:space="preserve">о всіх кабінетах </w:t>
      </w:r>
      <w:r w:rsidR="00D91E39" w:rsidRPr="00D92A31">
        <w:rPr>
          <w:sz w:val="28"/>
          <w:szCs w:val="28"/>
          <w:lang w:val="uk-UA" w:eastAsia="hu-HU"/>
        </w:rPr>
        <w:t xml:space="preserve">та класних приміщеннях </w:t>
      </w:r>
      <w:r w:rsidR="00C2221A" w:rsidRPr="00D92A31">
        <w:rPr>
          <w:sz w:val="28"/>
          <w:szCs w:val="28"/>
          <w:lang w:val="uk-UA" w:eastAsia="hu-HU"/>
        </w:rPr>
        <w:t>старого крила</w:t>
      </w:r>
      <w:r w:rsidR="00D91E39" w:rsidRPr="00D92A31">
        <w:rPr>
          <w:sz w:val="28"/>
          <w:szCs w:val="28"/>
          <w:lang w:val="uk-UA" w:eastAsia="hu-HU"/>
        </w:rPr>
        <w:t xml:space="preserve"> </w:t>
      </w:r>
      <w:r w:rsidR="00C2221A" w:rsidRPr="00D92A31">
        <w:rPr>
          <w:sz w:val="28"/>
          <w:szCs w:val="28"/>
          <w:lang w:eastAsia="hu-HU"/>
        </w:rPr>
        <w:t>та</w:t>
      </w:r>
      <w:r w:rsidR="00D91E39" w:rsidRPr="00D92A31">
        <w:rPr>
          <w:sz w:val="28"/>
          <w:szCs w:val="28"/>
          <w:lang w:val="uk-UA" w:eastAsia="hu-HU"/>
        </w:rPr>
        <w:t xml:space="preserve"> </w:t>
      </w:r>
      <w:r w:rsidR="00C2221A" w:rsidRPr="00D92A31">
        <w:rPr>
          <w:sz w:val="28"/>
          <w:szCs w:val="28"/>
          <w:lang w:eastAsia="hu-HU"/>
        </w:rPr>
        <w:t>адміністрації</w:t>
      </w:r>
      <w:r w:rsidR="00D91E39" w:rsidRPr="00D92A31">
        <w:rPr>
          <w:sz w:val="28"/>
          <w:szCs w:val="28"/>
          <w:lang w:val="uk-UA" w:eastAsia="hu-HU"/>
        </w:rPr>
        <w:t xml:space="preserve"> </w:t>
      </w:r>
      <w:r w:rsidR="00C2221A" w:rsidRPr="00D92A31">
        <w:rPr>
          <w:sz w:val="28"/>
          <w:szCs w:val="28"/>
          <w:lang w:eastAsia="hu-HU"/>
        </w:rPr>
        <w:t>за</w:t>
      </w:r>
      <w:r w:rsidR="00BF419E">
        <w:rPr>
          <w:sz w:val="28"/>
          <w:szCs w:val="28"/>
          <w:lang w:eastAsia="hu-HU"/>
        </w:rPr>
        <w:t>кладу, W</w:t>
      </w:r>
      <w:r w:rsidR="00BF419E">
        <w:rPr>
          <w:sz w:val="28"/>
          <w:szCs w:val="28"/>
          <w:lang w:val="uk-UA" w:eastAsia="hu-HU"/>
        </w:rPr>
        <w:t>і</w:t>
      </w:r>
      <w:r w:rsidR="00BE516A">
        <w:rPr>
          <w:sz w:val="28"/>
          <w:szCs w:val="28"/>
          <w:lang w:val="uk-UA" w:eastAsia="hu-HU"/>
        </w:rPr>
        <w:t>-</w:t>
      </w:r>
      <w:r w:rsidR="00C2221A" w:rsidRPr="00D92A31">
        <w:rPr>
          <w:sz w:val="28"/>
          <w:szCs w:val="28"/>
          <w:lang w:eastAsia="hu-HU"/>
        </w:rPr>
        <w:t>Fi</w:t>
      </w:r>
      <w:r w:rsidR="00BE516A">
        <w:rPr>
          <w:sz w:val="28"/>
          <w:szCs w:val="28"/>
          <w:lang w:val="uk-UA" w:eastAsia="hu-HU"/>
        </w:rPr>
        <w:t xml:space="preserve"> по всій тери</w:t>
      </w:r>
      <w:r w:rsidR="00C2221A" w:rsidRPr="00D92A31">
        <w:rPr>
          <w:sz w:val="28"/>
          <w:szCs w:val="28"/>
          <w:lang w:val="uk-UA" w:eastAsia="hu-HU"/>
        </w:rPr>
        <w:t>торії закладу</w:t>
      </w:r>
      <w:r w:rsidR="00C2221A" w:rsidRPr="00D92A31">
        <w:rPr>
          <w:sz w:val="28"/>
          <w:szCs w:val="28"/>
          <w:lang w:eastAsia="hu-HU"/>
        </w:rPr>
        <w:t>, які</w:t>
      </w:r>
      <w:r w:rsidRPr="00D92A31">
        <w:rPr>
          <w:sz w:val="28"/>
          <w:szCs w:val="28"/>
          <w:lang w:val="uk-UA" w:eastAsia="hu-HU"/>
        </w:rPr>
        <w:t xml:space="preserve"> </w:t>
      </w:r>
      <w:r w:rsidR="00C2221A" w:rsidRPr="00D92A31">
        <w:rPr>
          <w:sz w:val="28"/>
          <w:szCs w:val="28"/>
          <w:lang w:val="uk-UA" w:eastAsia="hu-HU"/>
        </w:rPr>
        <w:t xml:space="preserve">безкоштовно </w:t>
      </w:r>
      <w:r w:rsidR="00C2221A" w:rsidRPr="00D92A31">
        <w:rPr>
          <w:sz w:val="28"/>
          <w:szCs w:val="28"/>
          <w:lang w:eastAsia="hu-HU"/>
        </w:rPr>
        <w:t>доступні</w:t>
      </w:r>
      <w:r w:rsidRPr="00D92A31">
        <w:rPr>
          <w:sz w:val="28"/>
          <w:szCs w:val="28"/>
          <w:lang w:val="uk-UA" w:eastAsia="hu-HU"/>
        </w:rPr>
        <w:t xml:space="preserve"> </w:t>
      </w:r>
      <w:r w:rsidR="00C2221A" w:rsidRPr="00D92A31">
        <w:rPr>
          <w:sz w:val="28"/>
          <w:szCs w:val="28"/>
          <w:lang w:val="uk-UA" w:eastAsia="hu-HU"/>
        </w:rPr>
        <w:t>всім учасникам освітнього процесу.</w:t>
      </w:r>
    </w:p>
    <w:p w:rsidR="00C2221A" w:rsidRPr="00E26D45" w:rsidRDefault="00E26D45" w:rsidP="00BE2FFD">
      <w:pPr>
        <w:spacing w:after="295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val="uk-UA" w:eastAsia="hu-HU"/>
        </w:rPr>
        <w:tab/>
      </w:r>
      <w:r w:rsidR="00BE516A">
        <w:rPr>
          <w:sz w:val="28"/>
          <w:szCs w:val="28"/>
          <w:lang w:eastAsia="hu-HU"/>
        </w:rPr>
        <w:t>Відповідн</w:t>
      </w:r>
      <w:r w:rsidR="00BE516A">
        <w:rPr>
          <w:sz w:val="28"/>
          <w:szCs w:val="28"/>
          <w:lang w:val="uk-UA" w:eastAsia="hu-HU"/>
        </w:rPr>
        <w:t>им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BE516A">
        <w:rPr>
          <w:sz w:val="28"/>
          <w:szCs w:val="28"/>
          <w:lang w:eastAsia="hu-HU"/>
        </w:rPr>
        <w:t>наказ</w:t>
      </w:r>
      <w:r w:rsidR="00BE516A">
        <w:rPr>
          <w:sz w:val="28"/>
          <w:szCs w:val="28"/>
          <w:lang w:val="uk-UA" w:eastAsia="hu-HU"/>
        </w:rPr>
        <w:t>ом</w:t>
      </w:r>
      <w:r w:rsidR="00C2221A" w:rsidRPr="00E26D45">
        <w:rPr>
          <w:sz w:val="28"/>
          <w:szCs w:val="28"/>
          <w:lang w:eastAsia="hu-HU"/>
        </w:rPr>
        <w:t xml:space="preserve"> в закладі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реалізується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політика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попередження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та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протидії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булінгу (цькування). Створено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інформаційний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центр: «Стоп, булінг!», розроблено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механізм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дії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на</w:t>
      </w:r>
      <w:r w:rsidR="004F033F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випадок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булінгу, працює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психологічна</w:t>
      </w:r>
      <w:r w:rsidR="00D92A31"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служба, проводяться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тематичні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заходи. В закладі</w:t>
      </w:r>
      <w:r w:rsidRPr="00E26D45">
        <w:rPr>
          <w:sz w:val="28"/>
          <w:szCs w:val="28"/>
          <w:lang w:val="uk-UA" w:eastAsia="hu-HU"/>
        </w:rPr>
        <w:t xml:space="preserve"> </w:t>
      </w:r>
      <w:r w:rsidR="00E03DA4">
        <w:rPr>
          <w:sz w:val="28"/>
          <w:szCs w:val="28"/>
          <w:lang w:eastAsia="hu-HU"/>
        </w:rPr>
        <w:t>мал</w:t>
      </w:r>
      <w:r w:rsidR="00E03DA4">
        <w:rPr>
          <w:sz w:val="28"/>
          <w:szCs w:val="28"/>
          <w:lang w:val="uk-UA" w:eastAsia="hu-HU"/>
        </w:rPr>
        <w:t>и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місце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дві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конфліктні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ситуації, які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були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вирішені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практичним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психологом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та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дирекцією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школи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шляхом</w:t>
      </w:r>
      <w:r w:rsidRPr="00E26D45">
        <w:rPr>
          <w:sz w:val="28"/>
          <w:szCs w:val="28"/>
          <w:lang w:val="uk-UA" w:eastAsia="hu-HU"/>
        </w:rPr>
        <w:t xml:space="preserve"> </w:t>
      </w:r>
      <w:r w:rsidR="00C2221A" w:rsidRPr="00E26D45">
        <w:rPr>
          <w:sz w:val="28"/>
          <w:szCs w:val="28"/>
          <w:lang w:eastAsia="hu-HU"/>
        </w:rPr>
        <w:t>примирення.</w:t>
      </w:r>
    </w:p>
    <w:p w:rsidR="00C2221A" w:rsidRPr="00151FE3" w:rsidRDefault="00151FE3" w:rsidP="00BE2FFD">
      <w:pPr>
        <w:spacing w:after="295"/>
        <w:jc w:val="both"/>
        <w:rPr>
          <w:sz w:val="28"/>
          <w:szCs w:val="28"/>
          <w:lang w:eastAsia="hu-HU"/>
        </w:rPr>
      </w:pPr>
      <w:r>
        <w:rPr>
          <w:color w:val="FF0000"/>
          <w:sz w:val="28"/>
          <w:szCs w:val="28"/>
          <w:lang w:val="uk-UA" w:eastAsia="hu-HU"/>
        </w:rPr>
        <w:tab/>
      </w:r>
      <w:r w:rsidR="00C2221A" w:rsidRPr="00151FE3">
        <w:rPr>
          <w:sz w:val="28"/>
          <w:szCs w:val="28"/>
          <w:lang w:eastAsia="hu-HU"/>
        </w:rPr>
        <w:t>Практичний</w:t>
      </w:r>
      <w:r w:rsidRPr="00151FE3">
        <w:rPr>
          <w:sz w:val="28"/>
          <w:szCs w:val="28"/>
          <w:lang w:val="uk-UA" w:eastAsia="hu-HU"/>
        </w:rPr>
        <w:t xml:space="preserve"> </w:t>
      </w:r>
      <w:r w:rsidR="00C2221A" w:rsidRPr="00151FE3">
        <w:rPr>
          <w:sz w:val="28"/>
          <w:szCs w:val="28"/>
          <w:lang w:eastAsia="hu-HU"/>
        </w:rPr>
        <w:t>психолог</w:t>
      </w:r>
      <w:r w:rsidRPr="00151FE3">
        <w:rPr>
          <w:sz w:val="28"/>
          <w:szCs w:val="28"/>
          <w:lang w:val="uk-UA" w:eastAsia="hu-HU"/>
        </w:rPr>
        <w:t xml:space="preserve"> </w:t>
      </w:r>
      <w:r w:rsidR="00C2221A" w:rsidRPr="00151FE3">
        <w:rPr>
          <w:sz w:val="28"/>
          <w:szCs w:val="28"/>
          <w:lang w:val="uk-UA" w:eastAsia="hu-HU"/>
        </w:rPr>
        <w:t xml:space="preserve">Катерина ГЕЙДЕР </w:t>
      </w:r>
      <w:r w:rsidR="00C2221A" w:rsidRPr="00151FE3">
        <w:rPr>
          <w:sz w:val="28"/>
          <w:szCs w:val="28"/>
          <w:lang w:eastAsia="hu-HU"/>
        </w:rPr>
        <w:t>пройшла</w:t>
      </w:r>
      <w:r w:rsidRPr="00151FE3">
        <w:rPr>
          <w:sz w:val="28"/>
          <w:szCs w:val="28"/>
          <w:lang w:val="uk-UA" w:eastAsia="hu-HU"/>
        </w:rPr>
        <w:t xml:space="preserve"> </w:t>
      </w:r>
      <w:r w:rsidR="00C2221A" w:rsidRPr="00151FE3">
        <w:rPr>
          <w:sz w:val="28"/>
          <w:szCs w:val="28"/>
          <w:lang w:eastAsia="hu-HU"/>
        </w:rPr>
        <w:t>навчання</w:t>
      </w:r>
      <w:r w:rsidRPr="00151FE3">
        <w:rPr>
          <w:sz w:val="28"/>
          <w:szCs w:val="28"/>
          <w:lang w:val="uk-UA" w:eastAsia="hu-HU"/>
        </w:rPr>
        <w:t xml:space="preserve"> </w:t>
      </w:r>
      <w:r w:rsidR="00C2221A" w:rsidRPr="00151FE3">
        <w:rPr>
          <w:sz w:val="28"/>
          <w:szCs w:val="28"/>
          <w:lang w:eastAsia="hu-HU"/>
        </w:rPr>
        <w:t>для</w:t>
      </w:r>
      <w:r w:rsidRPr="00151FE3">
        <w:rPr>
          <w:sz w:val="28"/>
          <w:szCs w:val="28"/>
          <w:lang w:val="uk-UA" w:eastAsia="hu-HU"/>
        </w:rPr>
        <w:t xml:space="preserve"> </w:t>
      </w:r>
      <w:r w:rsidR="00C2221A" w:rsidRPr="00151FE3">
        <w:rPr>
          <w:sz w:val="28"/>
          <w:szCs w:val="28"/>
          <w:lang w:eastAsia="hu-HU"/>
        </w:rPr>
        <w:t>оволодіння</w:t>
      </w:r>
      <w:r w:rsidRPr="00151FE3">
        <w:rPr>
          <w:sz w:val="28"/>
          <w:szCs w:val="28"/>
          <w:lang w:val="uk-UA" w:eastAsia="hu-HU"/>
        </w:rPr>
        <w:t xml:space="preserve"> </w:t>
      </w:r>
      <w:r w:rsidR="00C2221A" w:rsidRPr="00151FE3">
        <w:rPr>
          <w:sz w:val="28"/>
          <w:szCs w:val="28"/>
          <w:lang w:eastAsia="hu-HU"/>
        </w:rPr>
        <w:t>методиками</w:t>
      </w:r>
      <w:r w:rsidRPr="00151FE3">
        <w:rPr>
          <w:sz w:val="28"/>
          <w:szCs w:val="28"/>
          <w:lang w:val="uk-UA" w:eastAsia="hu-HU"/>
        </w:rPr>
        <w:t xml:space="preserve"> </w:t>
      </w:r>
      <w:r w:rsidR="00C2221A" w:rsidRPr="00151FE3">
        <w:rPr>
          <w:sz w:val="28"/>
          <w:szCs w:val="28"/>
          <w:lang w:eastAsia="hu-HU"/>
        </w:rPr>
        <w:t>діагностики і раннього</w:t>
      </w:r>
      <w:r w:rsidRPr="00151FE3">
        <w:rPr>
          <w:sz w:val="28"/>
          <w:szCs w:val="28"/>
          <w:lang w:val="uk-UA" w:eastAsia="hu-HU"/>
        </w:rPr>
        <w:t xml:space="preserve"> </w:t>
      </w:r>
      <w:r w:rsidR="00C2221A" w:rsidRPr="00151FE3">
        <w:rPr>
          <w:sz w:val="28"/>
          <w:szCs w:val="28"/>
          <w:lang w:eastAsia="hu-HU"/>
        </w:rPr>
        <w:t>виявлення</w:t>
      </w:r>
      <w:r w:rsidRPr="00151FE3">
        <w:rPr>
          <w:sz w:val="28"/>
          <w:szCs w:val="28"/>
          <w:lang w:val="uk-UA" w:eastAsia="hu-HU"/>
        </w:rPr>
        <w:t xml:space="preserve"> </w:t>
      </w:r>
      <w:r w:rsidR="00C2221A" w:rsidRPr="00151FE3">
        <w:rPr>
          <w:sz w:val="28"/>
          <w:szCs w:val="28"/>
          <w:lang w:eastAsia="hu-HU"/>
        </w:rPr>
        <w:t>булінгу (цькування), ознак</w:t>
      </w:r>
      <w:r w:rsidRPr="00151FE3">
        <w:rPr>
          <w:sz w:val="28"/>
          <w:szCs w:val="28"/>
          <w:lang w:val="uk-UA" w:eastAsia="hu-HU"/>
        </w:rPr>
        <w:t xml:space="preserve"> </w:t>
      </w:r>
      <w:r w:rsidR="00C2221A" w:rsidRPr="00151FE3">
        <w:rPr>
          <w:sz w:val="28"/>
          <w:szCs w:val="28"/>
          <w:lang w:eastAsia="hu-HU"/>
        </w:rPr>
        <w:t>насилля у дитячому</w:t>
      </w:r>
      <w:r w:rsidRPr="00151FE3">
        <w:rPr>
          <w:sz w:val="28"/>
          <w:szCs w:val="28"/>
          <w:lang w:val="uk-UA" w:eastAsia="hu-HU"/>
        </w:rPr>
        <w:t xml:space="preserve"> </w:t>
      </w:r>
      <w:r w:rsidR="00C2221A" w:rsidRPr="00151FE3">
        <w:rPr>
          <w:sz w:val="28"/>
          <w:szCs w:val="28"/>
          <w:lang w:eastAsia="hu-HU"/>
        </w:rPr>
        <w:t>колективі.</w:t>
      </w:r>
    </w:p>
    <w:p w:rsidR="00C2221A" w:rsidRPr="00B65C33" w:rsidRDefault="00B65C33" w:rsidP="00C2221A">
      <w:pPr>
        <w:spacing w:after="295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val="uk-UA" w:eastAsia="hu-HU"/>
        </w:rPr>
        <w:tab/>
      </w:r>
      <w:r w:rsidR="00C2221A" w:rsidRPr="00B65C33">
        <w:rPr>
          <w:sz w:val="28"/>
          <w:szCs w:val="28"/>
          <w:lang w:eastAsia="hu-HU"/>
        </w:rPr>
        <w:t>Здійснюється</w:t>
      </w:r>
      <w:r w:rsidR="00151FE3"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аналіз</w:t>
      </w:r>
      <w:r w:rsidR="00151FE3"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причин</w:t>
      </w:r>
      <w:r w:rsidR="00151FE3"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відсутності</w:t>
      </w:r>
      <w:r w:rsidR="00151FE3"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здобувачів</w:t>
      </w:r>
      <w:r w:rsidR="00151FE3"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освіти</w:t>
      </w:r>
      <w:r w:rsidR="00BE2FFD"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на</w:t>
      </w:r>
      <w:r w:rsidR="00BE2FFD"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навчальних</w:t>
      </w:r>
      <w:r w:rsidR="00BE2FFD"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заняттях, проте в умовах</w:t>
      </w:r>
      <w:r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во</w:t>
      </w:r>
      <w:r w:rsidR="00E03DA4">
        <w:rPr>
          <w:sz w:val="28"/>
          <w:szCs w:val="28"/>
          <w:lang w:val="uk-UA" w:eastAsia="hu-HU"/>
        </w:rPr>
        <w:t>є</w:t>
      </w:r>
      <w:r w:rsidR="00C2221A" w:rsidRPr="00B65C33">
        <w:rPr>
          <w:sz w:val="28"/>
          <w:szCs w:val="28"/>
          <w:lang w:eastAsia="hu-HU"/>
        </w:rPr>
        <w:t>нного</w:t>
      </w:r>
      <w:r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стану</w:t>
      </w:r>
      <w:r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було</w:t>
      </w:r>
      <w:r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складно</w:t>
      </w:r>
      <w:r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відстежити</w:t>
      </w:r>
      <w:r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реальну</w:t>
      </w:r>
      <w:r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картину</w:t>
      </w:r>
      <w:r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пропусків</w:t>
      </w:r>
      <w:r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навчальних</w:t>
      </w:r>
      <w:r w:rsidRPr="00B65C33">
        <w:rPr>
          <w:sz w:val="28"/>
          <w:szCs w:val="28"/>
          <w:lang w:val="uk-UA" w:eastAsia="hu-HU"/>
        </w:rPr>
        <w:t xml:space="preserve"> </w:t>
      </w:r>
      <w:r w:rsidR="00C2221A" w:rsidRPr="00B65C33">
        <w:rPr>
          <w:sz w:val="28"/>
          <w:szCs w:val="28"/>
          <w:lang w:eastAsia="hu-HU"/>
        </w:rPr>
        <w:t>занять.</w:t>
      </w:r>
    </w:p>
    <w:p w:rsidR="00C2221A" w:rsidRPr="002A03F9" w:rsidRDefault="002A03F9" w:rsidP="002A03F9">
      <w:pPr>
        <w:spacing w:after="100" w:afterAutospacing="1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val="uk-UA" w:eastAsia="hu-HU"/>
        </w:rPr>
        <w:tab/>
      </w:r>
      <w:r w:rsidR="00C2221A" w:rsidRPr="002A03F9">
        <w:rPr>
          <w:sz w:val="28"/>
          <w:szCs w:val="28"/>
          <w:lang w:eastAsia="hu-HU"/>
        </w:rPr>
        <w:t>Здобувачі</w:t>
      </w:r>
      <w:r w:rsidR="00B65C33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освіти, в тому</w:t>
      </w:r>
      <w:r w:rsidR="00B65C33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числі</w:t>
      </w:r>
      <w:r w:rsidR="00B65C33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ті, які</w:t>
      </w:r>
      <w:r w:rsidR="00B65C33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опинилися в складних</w:t>
      </w:r>
      <w:r w:rsidR="00B65C33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життєвих</w:t>
      </w:r>
      <w:r w:rsidR="00B65C33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обставинах, отримували</w:t>
      </w:r>
      <w:r w:rsidR="00B65C33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психолого-соціальну</w:t>
      </w:r>
      <w:r w:rsidR="00B65C33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підтримку у закладі</w:t>
      </w:r>
      <w:r w:rsidR="00B65C33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освіти.</w:t>
      </w:r>
    </w:p>
    <w:p w:rsidR="00C2221A" w:rsidRPr="002A03F9" w:rsidRDefault="002A03F9" w:rsidP="002A03F9">
      <w:pPr>
        <w:spacing w:after="100" w:afterAutospacing="1"/>
        <w:jc w:val="both"/>
        <w:rPr>
          <w:sz w:val="28"/>
          <w:szCs w:val="28"/>
          <w:lang w:eastAsia="hu-HU"/>
        </w:rPr>
      </w:pPr>
      <w:r>
        <w:rPr>
          <w:sz w:val="28"/>
          <w:szCs w:val="28"/>
          <w:lang w:val="uk-UA" w:eastAsia="hu-HU"/>
        </w:rPr>
        <w:tab/>
      </w:r>
      <w:r w:rsidR="00C2221A" w:rsidRPr="002A03F9">
        <w:rPr>
          <w:sz w:val="28"/>
          <w:szCs w:val="28"/>
          <w:lang w:eastAsia="hu-HU"/>
        </w:rPr>
        <w:t>Розроблені у закладі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правила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поведінки, затверджені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конференцією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шкільного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активу, оприлюднені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на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сайті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закладу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та в кожному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учнівському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677EEF">
        <w:rPr>
          <w:sz w:val="28"/>
          <w:szCs w:val="28"/>
          <w:lang w:eastAsia="hu-HU"/>
        </w:rPr>
        <w:t>колективі</w:t>
      </w:r>
      <w:r w:rsidR="00677EEF">
        <w:rPr>
          <w:sz w:val="28"/>
          <w:szCs w:val="28"/>
          <w:lang w:val="uk-UA" w:eastAsia="hu-HU"/>
        </w:rPr>
        <w:t>.</w:t>
      </w:r>
      <w:r w:rsidR="00677EEF">
        <w:rPr>
          <w:sz w:val="28"/>
          <w:szCs w:val="28"/>
          <w:lang w:eastAsia="hu-HU"/>
        </w:rPr>
        <w:t xml:space="preserve"> </w:t>
      </w:r>
      <w:r w:rsidR="00677EEF">
        <w:rPr>
          <w:sz w:val="28"/>
          <w:szCs w:val="28"/>
          <w:lang w:val="uk-UA" w:eastAsia="hu-HU"/>
        </w:rPr>
        <w:t>Д</w:t>
      </w:r>
      <w:r w:rsidR="00C2221A" w:rsidRPr="002A03F9">
        <w:rPr>
          <w:sz w:val="28"/>
          <w:szCs w:val="28"/>
          <w:lang w:eastAsia="hu-HU"/>
        </w:rPr>
        <w:t>о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розробки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залучались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677EEF">
        <w:rPr>
          <w:sz w:val="28"/>
          <w:szCs w:val="28"/>
          <w:lang w:eastAsia="hu-HU"/>
        </w:rPr>
        <w:t>представники 5-</w:t>
      </w:r>
      <w:r w:rsidR="00C2221A" w:rsidRPr="002A03F9">
        <w:rPr>
          <w:sz w:val="28"/>
          <w:szCs w:val="28"/>
          <w:lang w:eastAsia="hu-HU"/>
        </w:rPr>
        <w:t>11 класів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сприяють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формуванню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позитивної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мотивації у поведінці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учасників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освітнього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процесу, про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те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потребують</w:t>
      </w:r>
      <w:r w:rsidR="00A21F26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системнішого</w:t>
      </w:r>
      <w:r w:rsidR="001B7B57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застосування</w:t>
      </w:r>
      <w:r w:rsidR="001B7B57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та</w:t>
      </w:r>
      <w:r w:rsidR="001B7B57" w:rsidRPr="002A03F9">
        <w:rPr>
          <w:sz w:val="28"/>
          <w:szCs w:val="28"/>
          <w:lang w:val="uk-UA" w:eastAsia="hu-HU"/>
        </w:rPr>
        <w:t xml:space="preserve"> </w:t>
      </w:r>
      <w:r w:rsidR="00C2221A" w:rsidRPr="002A03F9">
        <w:rPr>
          <w:sz w:val="28"/>
          <w:szCs w:val="28"/>
          <w:lang w:eastAsia="hu-HU"/>
        </w:rPr>
        <w:t>обговорення.</w:t>
      </w:r>
    </w:p>
    <w:p w:rsidR="008C74B1" w:rsidRPr="009208B9" w:rsidRDefault="002A03F9" w:rsidP="008C74B1">
      <w:pPr>
        <w:spacing w:after="295"/>
        <w:jc w:val="both"/>
        <w:rPr>
          <w:color w:val="212121"/>
          <w:sz w:val="28"/>
          <w:szCs w:val="28"/>
          <w:lang w:eastAsia="hu-HU"/>
        </w:rPr>
      </w:pPr>
      <w:r>
        <w:rPr>
          <w:sz w:val="28"/>
          <w:szCs w:val="28"/>
          <w:lang w:val="uk-UA" w:eastAsia="hu-HU"/>
        </w:rPr>
        <w:tab/>
      </w:r>
      <w:r w:rsidR="00C2221A" w:rsidRPr="002A03F9">
        <w:rPr>
          <w:sz w:val="28"/>
          <w:szCs w:val="28"/>
          <w:lang w:eastAsia="hu-HU"/>
        </w:rPr>
        <w:t xml:space="preserve"> </w:t>
      </w:r>
      <w:r w:rsidR="008C74B1" w:rsidRPr="009208B9">
        <w:rPr>
          <w:color w:val="212121"/>
          <w:sz w:val="28"/>
          <w:szCs w:val="28"/>
          <w:lang w:eastAsia="hu-HU"/>
        </w:rPr>
        <w:t>СИСТЕМА ОЦІНЮВАННЯ ЗДОБУВАЧІВ ОСВІТИ</w:t>
      </w:r>
    </w:p>
    <w:p w:rsidR="008C74B1" w:rsidRPr="009208B9" w:rsidRDefault="008C74B1" w:rsidP="008C74B1">
      <w:pPr>
        <w:spacing w:after="295"/>
        <w:jc w:val="both"/>
        <w:rPr>
          <w:color w:val="212121"/>
          <w:sz w:val="28"/>
          <w:szCs w:val="28"/>
          <w:lang w:eastAsia="hu-HU"/>
        </w:rPr>
      </w:pPr>
      <w:r w:rsidRPr="009208B9">
        <w:rPr>
          <w:color w:val="212121"/>
          <w:sz w:val="28"/>
          <w:szCs w:val="28"/>
          <w:lang w:val="uk-UA" w:eastAsia="hu-HU"/>
        </w:rPr>
        <w:t xml:space="preserve">Система оцінювання здобувачів освіти </w:t>
      </w:r>
      <w:r w:rsidRPr="009208B9">
        <w:rPr>
          <w:color w:val="212121"/>
          <w:sz w:val="28"/>
          <w:szCs w:val="28"/>
          <w:lang w:eastAsia="hu-HU"/>
        </w:rPr>
        <w:t>вироблен</w:t>
      </w:r>
      <w:r w:rsidRPr="009208B9">
        <w:rPr>
          <w:color w:val="212121"/>
          <w:sz w:val="28"/>
          <w:szCs w:val="28"/>
          <w:lang w:val="uk-UA" w:eastAsia="hu-HU"/>
        </w:rPr>
        <w:t xml:space="preserve">о </w:t>
      </w:r>
      <w:r w:rsidRPr="009208B9">
        <w:rPr>
          <w:color w:val="212121"/>
          <w:sz w:val="28"/>
          <w:szCs w:val="28"/>
          <w:lang w:eastAsia="hu-HU"/>
        </w:rPr>
        <w:t>з кожного предмету, до кож</w:t>
      </w:r>
      <w:r w:rsidR="00024E0B">
        <w:rPr>
          <w:color w:val="212121"/>
          <w:sz w:val="28"/>
          <w:szCs w:val="28"/>
          <w:lang w:eastAsia="hu-HU"/>
        </w:rPr>
        <w:t>ного виду навчальної діяльності</w:t>
      </w:r>
      <w:r w:rsidRPr="009208B9">
        <w:rPr>
          <w:color w:val="212121"/>
          <w:sz w:val="28"/>
          <w:szCs w:val="28"/>
          <w:lang w:eastAsia="hu-HU"/>
        </w:rPr>
        <w:t xml:space="preserve"> пог</w:t>
      </w:r>
      <w:r w:rsidR="00024E0B">
        <w:rPr>
          <w:color w:val="212121"/>
          <w:sz w:val="28"/>
          <w:szCs w:val="28"/>
          <w:lang w:eastAsia="hu-HU"/>
        </w:rPr>
        <w:t>оджено педагогічної радою і опр</w:t>
      </w:r>
      <w:r w:rsidR="00024E0B">
        <w:rPr>
          <w:color w:val="212121"/>
          <w:sz w:val="28"/>
          <w:szCs w:val="28"/>
          <w:lang w:val="uk-UA" w:eastAsia="hu-HU"/>
        </w:rPr>
        <w:t>и</w:t>
      </w:r>
      <w:r w:rsidR="00024E0B">
        <w:rPr>
          <w:color w:val="212121"/>
          <w:sz w:val="28"/>
          <w:szCs w:val="28"/>
          <w:lang w:eastAsia="hu-HU"/>
        </w:rPr>
        <w:t>люднено разом з положенн</w:t>
      </w:r>
      <w:r w:rsidR="00024E0B">
        <w:rPr>
          <w:color w:val="212121"/>
          <w:sz w:val="28"/>
          <w:szCs w:val="28"/>
          <w:lang w:val="uk-UA" w:eastAsia="hu-HU"/>
        </w:rPr>
        <w:t>ям</w:t>
      </w:r>
      <w:r w:rsidRPr="009208B9">
        <w:rPr>
          <w:color w:val="212121"/>
          <w:sz w:val="28"/>
          <w:szCs w:val="28"/>
          <w:lang w:eastAsia="hu-HU"/>
        </w:rPr>
        <w:t xml:space="preserve"> доброченності.  Здобувачі освіти дізнаються про критерії, правила і процедури, за якими оцінюють їх навчальні досягнення через критерії на інформаційних центрах навчальних кабінетах та через усні пояснення учителів перед кожним видом робіт. У </w:t>
      </w:r>
      <w:r w:rsidRPr="009208B9">
        <w:rPr>
          <w:color w:val="212121"/>
          <w:sz w:val="28"/>
          <w:szCs w:val="28"/>
          <w:lang w:eastAsia="hu-HU"/>
        </w:rPr>
        <w:lastRenderedPageBreak/>
        <w:t>закладі освіти впроваджуються засади формувального оцінювання, використовуються методики самооцінювання та взаємооцінювання здобувачів освіти</w:t>
      </w:r>
      <w:r w:rsidR="006E0BA3">
        <w:rPr>
          <w:color w:val="212121"/>
          <w:sz w:val="28"/>
          <w:szCs w:val="28"/>
          <w:lang w:val="uk-UA" w:eastAsia="hu-HU"/>
        </w:rPr>
        <w:t xml:space="preserve"> </w:t>
      </w:r>
      <w:r w:rsidRPr="009208B9">
        <w:rPr>
          <w:color w:val="212121"/>
          <w:sz w:val="28"/>
          <w:szCs w:val="28"/>
          <w:lang w:eastAsia="hu-HU"/>
        </w:rPr>
        <w:t>через тестові опитування та різнорівневі контрольні роботи. Потребує покращення система моніторингу навчальних досягнень здобувачів освіти, їх динаміки для використання підвищення якості освіти у закладі, коригування результатів навчання, відстеження особистісного поступу та формування позитивної самооцінки бажання вчитися.</w:t>
      </w:r>
    </w:p>
    <w:p w:rsidR="008C74B1" w:rsidRPr="009208B9" w:rsidRDefault="008C74B1" w:rsidP="008C74B1">
      <w:pPr>
        <w:jc w:val="both"/>
        <w:rPr>
          <w:color w:val="212121"/>
          <w:sz w:val="28"/>
          <w:szCs w:val="28"/>
          <w:lang w:eastAsia="hu-HU"/>
        </w:rPr>
      </w:pPr>
      <w:r w:rsidRPr="009208B9">
        <w:rPr>
          <w:color w:val="212121"/>
          <w:sz w:val="28"/>
          <w:szCs w:val="28"/>
          <w:lang w:eastAsia="hu-HU"/>
        </w:rPr>
        <w:t>Результати навчальних досягнень учнів за 2021-2022 навчальний рік є наступними:</w:t>
      </w:r>
      <w:r w:rsidRPr="009208B9">
        <w:rPr>
          <w:color w:val="212121"/>
          <w:sz w:val="28"/>
          <w:szCs w:val="28"/>
          <w:lang w:eastAsia="hu-HU"/>
        </w:rPr>
        <w:br/>
        <w:t>На початок н</w:t>
      </w:r>
      <w:r w:rsidR="006E0BA3">
        <w:rPr>
          <w:color w:val="212121"/>
          <w:sz w:val="28"/>
          <w:szCs w:val="28"/>
          <w:lang w:eastAsia="hu-HU"/>
        </w:rPr>
        <w:t>авчального року (станом на 05</w:t>
      </w:r>
      <w:r w:rsidR="006E0BA3">
        <w:rPr>
          <w:color w:val="212121"/>
          <w:sz w:val="28"/>
          <w:szCs w:val="28"/>
          <w:lang w:val="uk-UA" w:eastAsia="hu-HU"/>
        </w:rPr>
        <w:t xml:space="preserve"> вересня</w:t>
      </w:r>
      <w:r w:rsidRPr="009208B9">
        <w:rPr>
          <w:color w:val="212121"/>
          <w:sz w:val="28"/>
          <w:szCs w:val="28"/>
          <w:lang w:eastAsia="hu-HU"/>
        </w:rPr>
        <w:t xml:space="preserve">) у закладі навчалось - всього 540 учні, на кінець – </w:t>
      </w:r>
      <w:r w:rsidRPr="009208B9">
        <w:rPr>
          <w:color w:val="212121"/>
          <w:sz w:val="28"/>
          <w:szCs w:val="28"/>
          <w:lang w:val="uk-UA" w:eastAsia="hu-HU"/>
        </w:rPr>
        <w:t>529</w:t>
      </w:r>
      <w:r w:rsidRPr="009208B9">
        <w:rPr>
          <w:color w:val="212121"/>
          <w:sz w:val="28"/>
          <w:szCs w:val="28"/>
          <w:lang w:eastAsia="hu-HU"/>
        </w:rPr>
        <w:t xml:space="preserve"> учні: 253учнів - у закладі І ступеня, 240 учнів – у закладі ІІ ступеня, 47 учнів – у закладі ІІІ ступеня. З них 2 учень за індивідуальною формою навчання: 1 у</w:t>
      </w:r>
      <w:r w:rsidRPr="009208B9">
        <w:rPr>
          <w:color w:val="212121"/>
          <w:sz w:val="28"/>
          <w:szCs w:val="28"/>
          <w:lang w:val="uk-UA" w:eastAsia="hu-HU"/>
        </w:rPr>
        <w:t>чениця</w:t>
      </w:r>
      <w:r w:rsidRPr="009208B9">
        <w:rPr>
          <w:color w:val="212121"/>
          <w:sz w:val="28"/>
          <w:szCs w:val="28"/>
          <w:lang w:eastAsia="hu-HU"/>
        </w:rPr>
        <w:t xml:space="preserve"> – педагогічний патронаж, 1 учень – домашня (сімейна) форма здобуття освіти.</w:t>
      </w:r>
    </w:p>
    <w:p w:rsidR="008C74B1" w:rsidRPr="009208B9" w:rsidRDefault="008C74B1" w:rsidP="008C74B1">
      <w:pPr>
        <w:spacing w:after="295"/>
        <w:jc w:val="both"/>
        <w:rPr>
          <w:color w:val="212121"/>
          <w:sz w:val="28"/>
          <w:szCs w:val="28"/>
          <w:lang w:val="uk-UA" w:eastAsia="hu-HU"/>
        </w:rPr>
      </w:pPr>
      <w:r w:rsidRPr="009208B9">
        <w:rPr>
          <w:color w:val="212121"/>
          <w:sz w:val="28"/>
          <w:szCs w:val="28"/>
          <w:lang w:eastAsia="hu-HU"/>
        </w:rPr>
        <w:t xml:space="preserve">Протягом року в заклад освіти прибуло </w:t>
      </w:r>
      <w:r w:rsidRPr="009208B9">
        <w:rPr>
          <w:color w:val="212121"/>
          <w:sz w:val="28"/>
          <w:szCs w:val="28"/>
          <w:lang w:val="uk-UA" w:eastAsia="hu-HU"/>
        </w:rPr>
        <w:t>12</w:t>
      </w:r>
      <w:r w:rsidRPr="009208B9">
        <w:rPr>
          <w:color w:val="212121"/>
          <w:sz w:val="28"/>
          <w:szCs w:val="28"/>
          <w:lang w:eastAsia="hu-HU"/>
        </w:rPr>
        <w:t xml:space="preserve"> учні, вибуло </w:t>
      </w:r>
      <w:r w:rsidRPr="009208B9">
        <w:rPr>
          <w:color w:val="212121"/>
          <w:sz w:val="28"/>
          <w:szCs w:val="28"/>
          <w:lang w:val="uk-UA" w:eastAsia="hu-HU"/>
        </w:rPr>
        <w:t>47</w:t>
      </w:r>
      <w:r w:rsidRPr="009208B9">
        <w:rPr>
          <w:color w:val="212121"/>
          <w:sz w:val="28"/>
          <w:szCs w:val="28"/>
          <w:lang w:eastAsia="hu-HU"/>
        </w:rPr>
        <w:t>учнів.</w:t>
      </w:r>
      <w:r w:rsidR="006E0BA3">
        <w:rPr>
          <w:color w:val="212121"/>
          <w:sz w:val="28"/>
          <w:szCs w:val="28"/>
          <w:lang w:val="uk-UA" w:eastAsia="hu-HU"/>
        </w:rPr>
        <w:t xml:space="preserve"> </w:t>
      </w:r>
      <w:r w:rsidRPr="009208B9">
        <w:rPr>
          <w:color w:val="212121"/>
          <w:sz w:val="28"/>
          <w:szCs w:val="28"/>
          <w:lang w:val="uk-UA" w:eastAsia="hu-HU"/>
        </w:rPr>
        <w:t>Школа організовала здобуття базової освіти 3 учням.</w:t>
      </w:r>
    </w:p>
    <w:p w:rsidR="008C74B1" w:rsidRPr="009208B9" w:rsidRDefault="008C74B1" w:rsidP="008C74B1">
      <w:pPr>
        <w:spacing w:after="295"/>
        <w:jc w:val="both"/>
        <w:rPr>
          <w:color w:val="212121"/>
          <w:sz w:val="28"/>
          <w:szCs w:val="28"/>
          <w:lang w:eastAsia="hu-HU"/>
        </w:rPr>
      </w:pPr>
      <w:r w:rsidRPr="009208B9">
        <w:rPr>
          <w:color w:val="212121"/>
          <w:sz w:val="28"/>
          <w:szCs w:val="28"/>
          <w:lang w:eastAsia="hu-HU"/>
        </w:rPr>
        <w:t xml:space="preserve">За 2021-2022 навчальний рік атестовано вербально </w:t>
      </w:r>
      <w:r w:rsidRPr="009208B9">
        <w:rPr>
          <w:color w:val="212121"/>
          <w:sz w:val="28"/>
          <w:szCs w:val="28"/>
          <w:lang w:val="uk-UA" w:eastAsia="hu-HU"/>
        </w:rPr>
        <w:t>232</w:t>
      </w:r>
      <w:r w:rsidRPr="009208B9">
        <w:rPr>
          <w:color w:val="212121"/>
          <w:sz w:val="28"/>
          <w:szCs w:val="28"/>
          <w:lang w:eastAsia="hu-HU"/>
        </w:rPr>
        <w:t xml:space="preserve"> учнів. </w:t>
      </w:r>
      <w:r w:rsidRPr="009208B9">
        <w:rPr>
          <w:color w:val="212121"/>
          <w:sz w:val="28"/>
          <w:szCs w:val="28"/>
          <w:lang w:val="uk-UA" w:eastAsia="hu-HU"/>
        </w:rPr>
        <w:t>В</w:t>
      </w:r>
      <w:r w:rsidRPr="009208B9">
        <w:rPr>
          <w:color w:val="212121"/>
          <w:sz w:val="28"/>
          <w:szCs w:val="28"/>
          <w:lang w:eastAsia="hu-HU"/>
        </w:rPr>
        <w:t xml:space="preserve">ідповідно до рекомендацій МОН України щодо оцінювання результатів навчання учнів Нової української школи у початковий ланкі </w:t>
      </w:r>
      <w:r w:rsidRPr="009208B9">
        <w:rPr>
          <w:color w:val="212121"/>
          <w:sz w:val="28"/>
          <w:szCs w:val="28"/>
          <w:lang w:val="uk-UA" w:eastAsia="hu-HU"/>
        </w:rPr>
        <w:t xml:space="preserve">за рішенням педагогічної ради </w:t>
      </w:r>
      <w:r w:rsidRPr="009208B9">
        <w:rPr>
          <w:color w:val="212121"/>
          <w:sz w:val="28"/>
          <w:szCs w:val="28"/>
          <w:lang w:eastAsia="hu-HU"/>
        </w:rPr>
        <w:t>здійснено формувальне оцінювання.</w:t>
      </w:r>
    </w:p>
    <w:p w:rsidR="008C74B1" w:rsidRPr="009208B9" w:rsidRDefault="008C74B1" w:rsidP="008C74B1">
      <w:pPr>
        <w:spacing w:after="295"/>
        <w:jc w:val="both"/>
        <w:rPr>
          <w:color w:val="212121"/>
          <w:sz w:val="28"/>
          <w:szCs w:val="28"/>
          <w:lang w:val="uk-UA" w:eastAsia="hu-HU"/>
        </w:rPr>
      </w:pPr>
      <w:r w:rsidRPr="009208B9">
        <w:rPr>
          <w:color w:val="212121"/>
          <w:sz w:val="28"/>
          <w:szCs w:val="28"/>
          <w:lang w:eastAsia="hu-HU"/>
        </w:rPr>
        <w:t xml:space="preserve">Атестовано за 2021-2022 навчальний рік відповідно до Критеріїв оцінювання навчальних досягнень учнів за 12-ти бальною шкалою </w:t>
      </w:r>
      <w:r w:rsidRPr="00B45D48">
        <w:rPr>
          <w:color w:val="212121"/>
          <w:sz w:val="28"/>
          <w:szCs w:val="28"/>
          <w:lang w:eastAsia="hu-HU"/>
        </w:rPr>
        <w:t>286</w:t>
      </w:r>
      <w:r w:rsidRPr="009208B9">
        <w:rPr>
          <w:color w:val="212121"/>
          <w:sz w:val="28"/>
          <w:szCs w:val="28"/>
          <w:lang w:eastAsia="hu-HU"/>
        </w:rPr>
        <w:t xml:space="preserve"> учні 5-11 класів. Закінчили навчальний рік з високим рівнем навчальних досягнень </w:t>
      </w:r>
      <w:r w:rsidR="00B45D48">
        <w:rPr>
          <w:color w:val="212121"/>
          <w:sz w:val="28"/>
          <w:szCs w:val="28"/>
          <w:lang w:val="uk-UA" w:eastAsia="hu-HU"/>
        </w:rPr>
        <w:t>13</w:t>
      </w:r>
      <w:r w:rsidRPr="009208B9">
        <w:rPr>
          <w:color w:val="212121"/>
          <w:sz w:val="28"/>
          <w:szCs w:val="28"/>
          <w:lang w:eastAsia="hu-HU"/>
        </w:rPr>
        <w:t xml:space="preserve"> учнів, що становить </w:t>
      </w:r>
      <w:r w:rsidR="00B673CD" w:rsidRPr="00B673CD">
        <w:rPr>
          <w:color w:val="212121"/>
          <w:sz w:val="28"/>
          <w:szCs w:val="28"/>
          <w:lang w:val="uk-UA" w:eastAsia="hu-HU"/>
        </w:rPr>
        <w:t>4,</w:t>
      </w:r>
      <w:r w:rsidRPr="00B673CD">
        <w:rPr>
          <w:color w:val="212121"/>
          <w:sz w:val="28"/>
          <w:szCs w:val="28"/>
          <w:lang w:eastAsia="hu-HU"/>
        </w:rPr>
        <w:t>5 %</w:t>
      </w:r>
      <w:r w:rsidR="00176F36">
        <w:rPr>
          <w:color w:val="212121"/>
          <w:sz w:val="28"/>
          <w:szCs w:val="28"/>
          <w:lang w:eastAsia="hu-HU"/>
        </w:rPr>
        <w:t xml:space="preserve"> від атестованих. З них: 11 учні 5-9 класів, 2</w:t>
      </w:r>
      <w:r w:rsidRPr="009208B9">
        <w:rPr>
          <w:color w:val="212121"/>
          <w:sz w:val="28"/>
          <w:szCs w:val="28"/>
          <w:lang w:eastAsia="hu-HU"/>
        </w:rPr>
        <w:t xml:space="preserve"> учні 10-11 класів. Другий рік поспіль спостерігається тенденція до зниження кількості учнів, які мають результати навчальних досягнень високого рівня. Нагороджено Похвальним листом «За високі досягнення у навчанні» 6 учнів 5-8,10 класів. Отримала свідоцтво про здобуття базової загальної середньої освіти з відзнакою учень  9 класу</w:t>
      </w:r>
      <w:r w:rsidRPr="009208B9">
        <w:rPr>
          <w:color w:val="212121"/>
          <w:sz w:val="28"/>
          <w:szCs w:val="28"/>
          <w:lang w:val="uk-UA" w:eastAsia="hu-HU"/>
        </w:rPr>
        <w:t xml:space="preserve"> Поляк Сергій</w:t>
      </w:r>
      <w:r w:rsidRPr="009208B9">
        <w:rPr>
          <w:color w:val="212121"/>
          <w:sz w:val="28"/>
          <w:szCs w:val="28"/>
          <w:lang w:eastAsia="hu-HU"/>
        </w:rPr>
        <w:t xml:space="preserve">. Претендентом на отримання золотої медалі «За високі досягнення у навчанні» є учениця10 класу </w:t>
      </w:r>
      <w:r w:rsidRPr="009208B9">
        <w:rPr>
          <w:color w:val="212121"/>
          <w:sz w:val="28"/>
          <w:szCs w:val="28"/>
          <w:lang w:val="uk-UA" w:eastAsia="hu-HU"/>
        </w:rPr>
        <w:t>Ковач Едина</w:t>
      </w:r>
      <w:r w:rsidRPr="009208B9">
        <w:rPr>
          <w:color w:val="212121"/>
          <w:sz w:val="28"/>
          <w:szCs w:val="28"/>
          <w:lang w:eastAsia="hu-HU"/>
        </w:rPr>
        <w:t>,</w:t>
      </w:r>
      <w:r w:rsidRPr="009208B9">
        <w:rPr>
          <w:color w:val="212121"/>
          <w:sz w:val="28"/>
          <w:szCs w:val="28"/>
          <w:lang w:val="uk-UA" w:eastAsia="hu-HU"/>
        </w:rPr>
        <w:t xml:space="preserve"> отримала </w:t>
      </w:r>
      <w:r w:rsidRPr="009208B9">
        <w:rPr>
          <w:color w:val="212121"/>
          <w:sz w:val="28"/>
          <w:szCs w:val="28"/>
          <w:lang w:eastAsia="hu-HU"/>
        </w:rPr>
        <w:t xml:space="preserve">золоту медаль «За високі досягнення у навчанні» учениця 11 класу </w:t>
      </w:r>
      <w:r w:rsidRPr="009208B9">
        <w:rPr>
          <w:color w:val="212121"/>
          <w:sz w:val="28"/>
          <w:szCs w:val="28"/>
          <w:lang w:val="uk-UA" w:eastAsia="hu-HU"/>
        </w:rPr>
        <w:t>Бара Габріелла.</w:t>
      </w:r>
    </w:p>
    <w:p w:rsidR="008C74B1" w:rsidRPr="009208B9" w:rsidRDefault="008C74B1" w:rsidP="008C74B1">
      <w:pPr>
        <w:spacing w:after="295"/>
        <w:jc w:val="both"/>
        <w:rPr>
          <w:color w:val="212121"/>
          <w:sz w:val="28"/>
          <w:szCs w:val="28"/>
          <w:lang w:eastAsia="hu-HU"/>
        </w:rPr>
      </w:pPr>
      <w:r w:rsidRPr="009208B9">
        <w:rPr>
          <w:color w:val="212121"/>
          <w:sz w:val="28"/>
          <w:szCs w:val="28"/>
          <w:lang w:eastAsia="hu-HU"/>
        </w:rPr>
        <w:t>Нагороджено Похвальним листом «За високі досягнення у навчанні» 11 учнів, Похвальною грамотою «За особливі досягнення у вивченні окремих предметів» - 1 учениця 11 класу</w:t>
      </w:r>
      <w:r w:rsidRPr="009208B9">
        <w:rPr>
          <w:color w:val="212121"/>
          <w:sz w:val="28"/>
          <w:szCs w:val="28"/>
          <w:lang w:val="uk-UA" w:eastAsia="hu-HU"/>
        </w:rPr>
        <w:t xml:space="preserve"> Ляхович Юліанна</w:t>
      </w:r>
      <w:r w:rsidRPr="009208B9">
        <w:rPr>
          <w:color w:val="212121"/>
          <w:sz w:val="28"/>
          <w:szCs w:val="28"/>
          <w:lang w:eastAsia="hu-HU"/>
        </w:rPr>
        <w:t>.</w:t>
      </w:r>
    </w:p>
    <w:p w:rsidR="008C74B1" w:rsidRPr="009208B9" w:rsidRDefault="008C74B1" w:rsidP="008C74B1">
      <w:pPr>
        <w:spacing w:after="295"/>
        <w:jc w:val="both"/>
        <w:rPr>
          <w:color w:val="212121"/>
          <w:sz w:val="28"/>
          <w:szCs w:val="28"/>
          <w:lang w:eastAsia="hu-HU"/>
        </w:rPr>
      </w:pPr>
    </w:p>
    <w:p w:rsidR="008C74B1" w:rsidRPr="009208B9" w:rsidRDefault="008C74B1" w:rsidP="008C74B1">
      <w:pPr>
        <w:spacing w:after="295"/>
        <w:jc w:val="both"/>
        <w:rPr>
          <w:color w:val="212121"/>
          <w:sz w:val="28"/>
          <w:szCs w:val="28"/>
          <w:lang w:val="uk-UA" w:eastAsia="hu-HU"/>
        </w:rPr>
      </w:pPr>
    </w:p>
    <w:p w:rsidR="008C74B1" w:rsidRPr="00523B96" w:rsidRDefault="008C74B1" w:rsidP="00523B96">
      <w:pPr>
        <w:spacing w:after="295"/>
        <w:jc w:val="both"/>
        <w:rPr>
          <w:sz w:val="28"/>
          <w:szCs w:val="28"/>
          <w:lang w:eastAsia="hu-HU"/>
        </w:rPr>
      </w:pPr>
      <w:r w:rsidRPr="00523B96">
        <w:rPr>
          <w:sz w:val="28"/>
          <w:szCs w:val="28"/>
          <w:lang w:eastAsia="hu-HU"/>
        </w:rPr>
        <w:lastRenderedPageBreak/>
        <w:t xml:space="preserve">Мають навчальні досягнення високого та достатнього рівня за річним оцінюванням </w:t>
      </w:r>
      <w:r w:rsidR="00A55A79" w:rsidRPr="00523B96">
        <w:rPr>
          <w:sz w:val="28"/>
          <w:szCs w:val="28"/>
          <w:lang w:val="uk-UA" w:eastAsia="hu-HU"/>
        </w:rPr>
        <w:t>90</w:t>
      </w:r>
      <w:r w:rsidRPr="00523B96">
        <w:rPr>
          <w:sz w:val="28"/>
          <w:szCs w:val="28"/>
          <w:lang w:eastAsia="hu-HU"/>
        </w:rPr>
        <w:t xml:space="preserve"> учнів 5-</w:t>
      </w:r>
      <w:r w:rsidR="00A55A79" w:rsidRPr="00523B96">
        <w:rPr>
          <w:sz w:val="28"/>
          <w:szCs w:val="28"/>
          <w:lang w:val="uk-UA" w:eastAsia="hu-HU"/>
        </w:rPr>
        <w:t>11</w:t>
      </w:r>
      <w:r w:rsidR="00651974" w:rsidRPr="00523B96">
        <w:rPr>
          <w:sz w:val="28"/>
          <w:szCs w:val="28"/>
          <w:lang w:eastAsia="hu-HU"/>
        </w:rPr>
        <w:t>класів, що становить 3</w:t>
      </w:r>
      <w:r w:rsidR="00651974" w:rsidRPr="00523B96">
        <w:rPr>
          <w:sz w:val="28"/>
          <w:szCs w:val="28"/>
          <w:lang w:val="uk-UA" w:eastAsia="hu-HU"/>
        </w:rPr>
        <w:t>1</w:t>
      </w:r>
      <w:r w:rsidRPr="00523B96">
        <w:rPr>
          <w:sz w:val="28"/>
          <w:szCs w:val="28"/>
          <w:lang w:eastAsia="hu-HU"/>
        </w:rPr>
        <w:t xml:space="preserve">% атестованих. З них: </w:t>
      </w:r>
      <w:r w:rsidR="00651974" w:rsidRPr="00523B96">
        <w:rPr>
          <w:sz w:val="28"/>
          <w:szCs w:val="28"/>
          <w:lang w:val="uk-UA" w:eastAsia="hu-HU"/>
        </w:rPr>
        <w:t>7</w:t>
      </w:r>
      <w:r w:rsidRPr="00523B96">
        <w:rPr>
          <w:sz w:val="28"/>
          <w:szCs w:val="28"/>
          <w:lang w:eastAsia="hu-HU"/>
        </w:rPr>
        <w:t>9 учнів 5-9 класів, 1</w:t>
      </w:r>
      <w:r w:rsidR="00651974" w:rsidRPr="00523B96">
        <w:rPr>
          <w:sz w:val="28"/>
          <w:szCs w:val="28"/>
          <w:lang w:val="uk-UA" w:eastAsia="hu-HU"/>
        </w:rPr>
        <w:t>1</w:t>
      </w:r>
      <w:r w:rsidRPr="00523B96">
        <w:rPr>
          <w:sz w:val="28"/>
          <w:szCs w:val="28"/>
          <w:lang w:eastAsia="hu-HU"/>
        </w:rPr>
        <w:t xml:space="preserve"> учнів 10-11 класів. </w:t>
      </w:r>
    </w:p>
    <w:p w:rsidR="008C74B1" w:rsidRPr="00847F67" w:rsidRDefault="008C74B1" w:rsidP="008C74B1">
      <w:pPr>
        <w:spacing w:after="295"/>
        <w:jc w:val="both"/>
        <w:rPr>
          <w:color w:val="212121"/>
          <w:sz w:val="28"/>
          <w:szCs w:val="28"/>
          <w:lang w:val="uk-UA" w:eastAsia="hu-HU"/>
        </w:rPr>
      </w:pPr>
      <w:r w:rsidRPr="009208B9">
        <w:rPr>
          <w:color w:val="212121"/>
          <w:sz w:val="28"/>
          <w:szCs w:val="28"/>
          <w:lang w:eastAsia="hu-HU"/>
        </w:rPr>
        <w:t xml:space="preserve">При виставленні річних оцінок, за рекомендаціями МОН України, домінуючими були навчальні досягнення учнів за І семестр, оскільки у ІІ семестрі учні </w:t>
      </w:r>
      <w:r w:rsidRPr="009208B9">
        <w:rPr>
          <w:color w:val="212121"/>
          <w:sz w:val="28"/>
          <w:szCs w:val="28"/>
          <w:lang w:val="uk-UA" w:eastAsia="hu-HU"/>
        </w:rPr>
        <w:t>значну</w:t>
      </w:r>
      <w:r w:rsidR="00523B96">
        <w:rPr>
          <w:color w:val="212121"/>
          <w:sz w:val="28"/>
          <w:szCs w:val="28"/>
          <w:lang w:val="uk-UA" w:eastAsia="hu-HU"/>
        </w:rPr>
        <w:t xml:space="preserve"> </w:t>
      </w:r>
      <w:r w:rsidRPr="009208B9">
        <w:rPr>
          <w:color w:val="212121"/>
          <w:sz w:val="28"/>
          <w:szCs w:val="28"/>
          <w:lang w:eastAsia="hu-HU"/>
        </w:rPr>
        <w:t>кількість дні</w:t>
      </w:r>
      <w:r w:rsidRPr="00847F67">
        <w:rPr>
          <w:color w:val="212121"/>
          <w:sz w:val="28"/>
          <w:szCs w:val="28"/>
          <w:lang w:eastAsia="hu-HU"/>
        </w:rPr>
        <w:t xml:space="preserve">в навчались з використанням технологій дистанційного навчання </w:t>
      </w:r>
      <w:r w:rsidRPr="00847F67">
        <w:rPr>
          <w:sz w:val="28"/>
          <w:szCs w:val="28"/>
          <w:lang w:eastAsia="hu-HU"/>
        </w:rPr>
        <w:t xml:space="preserve">(з </w:t>
      </w:r>
      <w:r w:rsidR="00640221" w:rsidRPr="00847F67">
        <w:rPr>
          <w:sz w:val="28"/>
          <w:szCs w:val="28"/>
          <w:lang w:val="uk-UA" w:eastAsia="hu-HU"/>
        </w:rPr>
        <w:t>24</w:t>
      </w:r>
      <w:r w:rsidRPr="00847F67">
        <w:rPr>
          <w:sz w:val="28"/>
          <w:szCs w:val="28"/>
          <w:lang w:eastAsia="hu-HU"/>
        </w:rPr>
        <w:t xml:space="preserve"> січня по </w:t>
      </w:r>
      <w:r w:rsidR="00640221" w:rsidRPr="00847F67">
        <w:rPr>
          <w:sz w:val="28"/>
          <w:szCs w:val="28"/>
          <w:lang w:val="uk-UA" w:eastAsia="hu-HU"/>
        </w:rPr>
        <w:t>11</w:t>
      </w:r>
      <w:r w:rsidR="00331825" w:rsidRPr="00847F67">
        <w:rPr>
          <w:sz w:val="28"/>
          <w:szCs w:val="28"/>
          <w:lang w:eastAsia="hu-HU"/>
        </w:rPr>
        <w:t xml:space="preserve"> лютого та з 24 лютого по </w:t>
      </w:r>
      <w:r w:rsidR="00331825" w:rsidRPr="00847F67">
        <w:rPr>
          <w:sz w:val="28"/>
          <w:szCs w:val="28"/>
          <w:lang w:val="uk-UA" w:eastAsia="hu-HU"/>
        </w:rPr>
        <w:t>8</w:t>
      </w:r>
      <w:r w:rsidRPr="00847F67">
        <w:rPr>
          <w:sz w:val="28"/>
          <w:szCs w:val="28"/>
          <w:lang w:eastAsia="hu-HU"/>
        </w:rPr>
        <w:t xml:space="preserve"> червня)</w:t>
      </w:r>
      <w:r w:rsidRPr="009208B9">
        <w:rPr>
          <w:color w:val="212121"/>
          <w:sz w:val="28"/>
          <w:szCs w:val="28"/>
          <w:lang w:eastAsia="hu-HU"/>
        </w:rPr>
        <w:t xml:space="preserve"> у зв'язку з загальнонаціональним карантином та введенням в</w:t>
      </w:r>
      <w:r w:rsidR="00331825">
        <w:rPr>
          <w:color w:val="212121"/>
          <w:sz w:val="28"/>
          <w:szCs w:val="28"/>
          <w:lang w:eastAsia="hu-HU"/>
        </w:rPr>
        <w:t>оєнного стану в Україні</w:t>
      </w:r>
      <w:r w:rsidR="00844729">
        <w:rPr>
          <w:color w:val="212121"/>
          <w:sz w:val="28"/>
          <w:szCs w:val="28"/>
          <w:lang w:eastAsia="hu-HU"/>
        </w:rPr>
        <w:t xml:space="preserve">. </w:t>
      </w:r>
    </w:p>
    <w:p w:rsidR="008C74B1" w:rsidRPr="009208B9" w:rsidRDefault="008C74B1" w:rsidP="008C74B1">
      <w:pPr>
        <w:spacing w:after="295"/>
        <w:jc w:val="both"/>
        <w:rPr>
          <w:color w:val="212121"/>
          <w:sz w:val="28"/>
          <w:szCs w:val="28"/>
          <w:lang w:eastAsia="hu-HU"/>
        </w:rPr>
      </w:pPr>
      <w:r w:rsidRPr="009208B9">
        <w:rPr>
          <w:color w:val="212121"/>
          <w:sz w:val="28"/>
          <w:szCs w:val="28"/>
          <w:lang w:eastAsia="hu-HU"/>
        </w:rPr>
        <w:t>Фактором негативного впливу на рівень навчальних досягнень більшості учнів за навчальний рік стало дистанційне навчання: з 172 навчальних днів 81, що становить 47 % навчального часу.</w:t>
      </w:r>
      <w:r w:rsidRPr="009208B9">
        <w:rPr>
          <w:color w:val="212121"/>
          <w:sz w:val="28"/>
          <w:szCs w:val="28"/>
          <w:lang w:val="uk-UA" w:eastAsia="hu-HU"/>
        </w:rPr>
        <w:t xml:space="preserve"> Школа працювала на платформи </w:t>
      </w:r>
      <w:r w:rsidRPr="009208B9">
        <w:rPr>
          <w:color w:val="212121"/>
          <w:sz w:val="28"/>
          <w:szCs w:val="28"/>
          <w:lang w:eastAsia="hu-HU"/>
        </w:rPr>
        <w:t xml:space="preserve">G-Suite. Аналіз навчальних досягнень та відвідування учнями закладу і дистанційних синхронних занять показує, що однією з причин виникнення проблем у навчанні учнів залишається недосконалість системи роботи педагогів з учнями, які пропускають заняття через хворобу та поважні причини, не достатній зв'язок учителів з батьками, не своєчасне повідомлення батьків про рівень навчання дітей через </w:t>
      </w:r>
      <w:r w:rsidR="0046140B">
        <w:rPr>
          <w:color w:val="212121"/>
          <w:sz w:val="28"/>
          <w:szCs w:val="28"/>
          <w:lang w:eastAsia="hu-HU"/>
        </w:rPr>
        <w:t>щоденники, які у сучасній освіт</w:t>
      </w:r>
      <w:r w:rsidR="0046140B">
        <w:rPr>
          <w:color w:val="212121"/>
          <w:sz w:val="28"/>
          <w:szCs w:val="28"/>
          <w:lang w:val="uk-UA" w:eastAsia="hu-HU"/>
        </w:rPr>
        <w:t>і</w:t>
      </w:r>
      <w:r w:rsidRPr="009208B9">
        <w:rPr>
          <w:color w:val="212121"/>
          <w:sz w:val="28"/>
          <w:szCs w:val="28"/>
          <w:lang w:eastAsia="hu-HU"/>
        </w:rPr>
        <w:t xml:space="preserve"> втрачають функцію основного носія інформації про навчальні досягнення учнів. За таких умов функціонування освітнього процесу постає необхідність впровадження електронних щоденників, що є результатом ведення учителями електронних журналів.</w:t>
      </w:r>
    </w:p>
    <w:p w:rsidR="008C74B1" w:rsidRPr="009208B9" w:rsidRDefault="008C74B1" w:rsidP="008C74B1">
      <w:pPr>
        <w:spacing w:after="295"/>
        <w:jc w:val="both"/>
        <w:rPr>
          <w:sz w:val="28"/>
          <w:szCs w:val="28"/>
          <w:lang w:val="uk-UA"/>
        </w:rPr>
      </w:pPr>
      <w:r w:rsidRPr="009208B9">
        <w:rPr>
          <w:color w:val="212121"/>
          <w:sz w:val="28"/>
          <w:szCs w:val="28"/>
          <w:lang w:eastAsia="hu-HU"/>
        </w:rPr>
        <w:t xml:space="preserve">Порядок переведення учнів (вихованців) закладу загальної середньої освіти до наступного класу (у новій редакції наказу МОН від 08.05.2019р. №621), п.4, поставив до вчителів української мови та математики певну вимогу: учні 5-8 класів, які за результатами річного оцінювання здобули початковий рівень результатів навчання (1, 2, 3 бали) у вивченні одного з предметів (українська мова, </w:t>
      </w:r>
      <w:r w:rsidRPr="009208B9">
        <w:rPr>
          <w:color w:val="212121"/>
          <w:sz w:val="28"/>
          <w:szCs w:val="28"/>
          <w:lang w:val="uk-UA" w:eastAsia="hu-HU"/>
        </w:rPr>
        <w:t xml:space="preserve">угорська мова, </w:t>
      </w:r>
      <w:r w:rsidRPr="009208B9">
        <w:rPr>
          <w:color w:val="212121"/>
          <w:sz w:val="28"/>
          <w:szCs w:val="28"/>
          <w:lang w:eastAsia="hu-HU"/>
        </w:rPr>
        <w:t>математика, алгебра, геометрія) можуть бути переведені до наступного класу за індивідуальним навчальним планом з цих предметів. По завершенню навчального року</w:t>
      </w:r>
      <w:r w:rsidRPr="009208B9">
        <w:rPr>
          <w:color w:val="212121"/>
          <w:sz w:val="28"/>
          <w:szCs w:val="28"/>
          <w:lang w:val="uk-UA" w:eastAsia="hu-HU"/>
        </w:rPr>
        <w:t xml:space="preserve"> ученицю 5-В класу </w:t>
      </w:r>
      <w:r w:rsidR="008A7583">
        <w:rPr>
          <w:sz w:val="28"/>
          <w:szCs w:val="28"/>
          <w:lang w:val="uk-UA"/>
        </w:rPr>
        <w:t xml:space="preserve">Гулієву Оксану Маліківну </w:t>
      </w:r>
      <w:r w:rsidRPr="009208B9">
        <w:rPr>
          <w:sz w:val="28"/>
          <w:szCs w:val="28"/>
          <w:lang w:val="uk-UA"/>
        </w:rPr>
        <w:t>було умовно переведена.</w:t>
      </w:r>
    </w:p>
    <w:p w:rsidR="008C74B1" w:rsidRPr="009208B9" w:rsidRDefault="008C74B1" w:rsidP="008C74B1">
      <w:pPr>
        <w:spacing w:after="295"/>
        <w:jc w:val="both"/>
        <w:rPr>
          <w:color w:val="212121"/>
          <w:sz w:val="28"/>
          <w:szCs w:val="28"/>
          <w:lang w:val="uk-UA" w:eastAsia="hu-HU"/>
        </w:rPr>
      </w:pPr>
      <w:r w:rsidRPr="009208B9">
        <w:rPr>
          <w:sz w:val="28"/>
          <w:szCs w:val="28"/>
          <w:lang w:val="uk-UA"/>
        </w:rPr>
        <w:t>По заявам батьків та по рішенню педради 4 учнів було залишено на повторне здобуття загальної середньої освіти у тому самому класі</w:t>
      </w:r>
    </w:p>
    <w:p w:rsidR="008C74B1" w:rsidRDefault="008C74B1" w:rsidP="008C74B1">
      <w:pPr>
        <w:spacing w:after="295"/>
        <w:jc w:val="both"/>
        <w:rPr>
          <w:color w:val="212121"/>
          <w:sz w:val="28"/>
          <w:szCs w:val="28"/>
          <w:lang w:val="uk-UA" w:eastAsia="hu-HU"/>
        </w:rPr>
      </w:pPr>
      <w:r w:rsidRPr="009208B9">
        <w:rPr>
          <w:color w:val="212121"/>
          <w:sz w:val="28"/>
          <w:szCs w:val="28"/>
          <w:lang w:eastAsia="hu-HU"/>
        </w:rPr>
        <w:t>Одним із показників рейт</w:t>
      </w:r>
      <w:r>
        <w:rPr>
          <w:color w:val="212121"/>
          <w:sz w:val="28"/>
          <w:szCs w:val="28"/>
          <w:lang w:val="uk-UA" w:eastAsia="hu-HU"/>
        </w:rPr>
        <w:t>и</w:t>
      </w:r>
      <w:r w:rsidRPr="009208B9">
        <w:rPr>
          <w:color w:val="212121"/>
          <w:sz w:val="28"/>
          <w:szCs w:val="28"/>
          <w:lang w:eastAsia="hu-HU"/>
        </w:rPr>
        <w:t>нгу закладу є здобутки у предметних олімпіадах різних рівнів.</w:t>
      </w:r>
    </w:p>
    <w:p w:rsidR="008C74B1" w:rsidRDefault="008C74B1" w:rsidP="008C74B1">
      <w:pPr>
        <w:spacing w:after="295"/>
        <w:jc w:val="both"/>
        <w:rPr>
          <w:color w:val="212121"/>
          <w:sz w:val="28"/>
          <w:szCs w:val="28"/>
          <w:lang w:val="uk-UA" w:eastAsia="hu-HU"/>
        </w:rPr>
      </w:pPr>
    </w:p>
    <w:tbl>
      <w:tblPr>
        <w:tblW w:w="10270" w:type="dxa"/>
        <w:tblInd w:w="-10" w:type="dxa"/>
        <w:tblLayout w:type="fixed"/>
        <w:tblLook w:val="0000"/>
      </w:tblPr>
      <w:tblGrid>
        <w:gridCol w:w="720"/>
        <w:gridCol w:w="2520"/>
        <w:gridCol w:w="2429"/>
        <w:gridCol w:w="881"/>
        <w:gridCol w:w="2458"/>
        <w:gridCol w:w="1262"/>
      </w:tblGrid>
      <w:tr w:rsidR="008C74B1" w:rsidRPr="007558BC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558BC" w:rsidRDefault="008C74B1" w:rsidP="008C74B1">
            <w:r w:rsidRPr="007558BC">
              <w:rPr>
                <w:bCs/>
                <w:lang w:val="ru-RU"/>
              </w:rPr>
              <w:t xml:space="preserve">№ </w:t>
            </w:r>
            <w:r w:rsidRPr="007558BC">
              <w:rPr>
                <w:bCs/>
                <w:lang w:val="ru-RU"/>
              </w:rPr>
              <w:lastRenderedPageBreak/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558BC" w:rsidRDefault="008C74B1" w:rsidP="008C74B1">
            <w:r w:rsidRPr="007558BC">
              <w:rPr>
                <w:bCs/>
              </w:rPr>
              <w:lastRenderedPageBreak/>
              <w:t>ПІБ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558BC" w:rsidRDefault="008C74B1" w:rsidP="008C74B1">
            <w:r w:rsidRPr="007558BC">
              <w:t xml:space="preserve">Вчитель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558BC" w:rsidRDefault="008C74B1" w:rsidP="008C74B1">
            <w:r w:rsidRPr="007558BC">
              <w:rPr>
                <w:lang w:val="uk-UA"/>
              </w:rPr>
              <w:t>К</w:t>
            </w:r>
            <w:r w:rsidRPr="007558BC">
              <w:t>лас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558BC" w:rsidRDefault="008C74B1" w:rsidP="008C74B1">
            <w:pPr>
              <w:tabs>
                <w:tab w:val="left" w:pos="252"/>
              </w:tabs>
            </w:pPr>
            <w:r w:rsidRPr="007558BC">
              <w:rPr>
                <w:lang w:val="uk-UA"/>
              </w:rPr>
              <w:t>П</w:t>
            </w:r>
            <w:r w:rsidRPr="007558BC">
              <w:t>редмет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7558BC" w:rsidRDefault="008C74B1" w:rsidP="008C74B1">
            <w:r w:rsidRPr="007558BC">
              <w:t xml:space="preserve">Місце </w:t>
            </w:r>
          </w:p>
        </w:tc>
      </w:tr>
      <w:tr w:rsidR="008C74B1" w:rsidRPr="00DA48B7" w:rsidTr="008C74B1">
        <w:tc>
          <w:tcPr>
            <w:tcW w:w="10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Default="008C74B1" w:rsidP="008C74B1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F03517">
              <w:rPr>
                <w:color w:val="000000" w:themeColor="text1"/>
                <w:sz w:val="32"/>
                <w:szCs w:val="32"/>
              </w:rPr>
              <w:lastRenderedPageBreak/>
              <w:t>Всеукраїнські учнівські олімпіади, ІІ</w:t>
            </w:r>
            <w:r w:rsidRPr="00F03517">
              <w:rPr>
                <w:color w:val="000000" w:themeColor="text1"/>
                <w:sz w:val="32"/>
                <w:szCs w:val="32"/>
                <w:lang w:val="uk-UA"/>
              </w:rPr>
              <w:t>І</w:t>
            </w:r>
            <w:r w:rsidRPr="00F03517">
              <w:rPr>
                <w:color w:val="000000" w:themeColor="text1"/>
                <w:sz w:val="32"/>
                <w:szCs w:val="32"/>
              </w:rPr>
              <w:t xml:space="preserve"> етап: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A48B7" w:rsidRDefault="008C74B1" w:rsidP="008C74B1">
            <w:pPr>
              <w:rPr>
                <w:color w:val="FF0000"/>
              </w:rPr>
            </w:pPr>
            <w:r w:rsidRPr="00DA48B7">
              <w:rPr>
                <w:color w:val="FF0000"/>
                <w:lang w:val="uk-UA"/>
              </w:rPr>
              <w:t>1</w:t>
            </w:r>
            <w:r w:rsidRPr="00DA48B7">
              <w:rPr>
                <w:color w:val="FF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731FA1">
              <w:rPr>
                <w:color w:val="000000" w:themeColor="text1"/>
              </w:rPr>
              <w:t>Бара Габріелла Олександрівна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</w:rPr>
              <w:t>Арпа Емеше Адальбертівна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731FA1">
              <w:rPr>
                <w:color w:val="000000" w:themeColor="text1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  <w:lang w:val="uk-UA"/>
              </w:rPr>
              <w:t>Хімія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Pr="00731FA1">
              <w:rPr>
                <w:color w:val="000000" w:themeColor="text1"/>
              </w:rPr>
              <w:t>.</w:t>
            </w:r>
          </w:p>
        </w:tc>
      </w:tr>
      <w:tr w:rsidR="008C74B1" w:rsidRPr="00DA48B7" w:rsidTr="008C74B1">
        <w:tc>
          <w:tcPr>
            <w:tcW w:w="10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DA48B7" w:rsidRDefault="008C74B1" w:rsidP="008C74B1">
            <w:pPr>
              <w:jc w:val="center"/>
              <w:rPr>
                <w:color w:val="FF0000"/>
              </w:rPr>
            </w:pPr>
            <w:r w:rsidRPr="00797CCB">
              <w:rPr>
                <w:sz w:val="32"/>
                <w:szCs w:val="32"/>
              </w:rPr>
              <w:t>Всеукраїнські учнівські олімпіади, ІІ етап</w:t>
            </w:r>
            <w:r w:rsidRPr="00DA48B7">
              <w:rPr>
                <w:color w:val="FF0000"/>
                <w:sz w:val="32"/>
                <w:szCs w:val="32"/>
              </w:rPr>
              <w:t>: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r w:rsidRPr="00F83829">
              <w:rPr>
                <w:lang w:val="uk-UA"/>
              </w:rPr>
              <w:t>1</w:t>
            </w:r>
            <w:r w:rsidRPr="00F83829"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731FA1">
              <w:rPr>
                <w:color w:val="000000" w:themeColor="text1"/>
              </w:rPr>
              <w:t>Бара Габріелла Олександрівна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</w:rPr>
              <w:t>Арпа Емеше Адальбертівна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731FA1">
              <w:rPr>
                <w:color w:val="000000" w:themeColor="text1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  <w:lang w:val="uk-UA"/>
              </w:rPr>
              <w:t>Хімія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</w:rPr>
              <w:t>1.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r w:rsidRPr="00F83829"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731FA1">
              <w:rPr>
                <w:color w:val="000000" w:themeColor="text1"/>
                <w:lang w:val="uk-UA"/>
              </w:rPr>
              <w:t>Ковач</w:t>
            </w:r>
          </w:p>
          <w:p w:rsidR="008C74B1" w:rsidRPr="00731FA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731FA1">
              <w:rPr>
                <w:color w:val="000000" w:themeColor="text1"/>
                <w:lang w:val="uk-UA"/>
              </w:rPr>
              <w:t>Едіна Андорівна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  <w:lang w:val="uk-UA"/>
              </w:rPr>
              <w:t>Яртим Маргарита</w:t>
            </w:r>
          </w:p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  <w:lang w:val="uk-UA"/>
              </w:rPr>
              <w:t>Андріївна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731FA1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rPr>
                <w:color w:val="000000" w:themeColor="text1"/>
              </w:rPr>
            </w:pPr>
            <w:r w:rsidRPr="00731FA1">
              <w:rPr>
                <w:color w:val="000000" w:themeColor="text1"/>
                <w:lang w:val="uk-UA"/>
              </w:rPr>
              <w:t>Українська мова та література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</w:rPr>
              <w:t>1.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r w:rsidRPr="00F83829"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731FA1">
              <w:rPr>
                <w:color w:val="000000" w:themeColor="text1"/>
                <w:lang w:val="uk-UA"/>
              </w:rPr>
              <w:t>Ковач</w:t>
            </w:r>
          </w:p>
          <w:p w:rsidR="008C74B1" w:rsidRPr="00731FA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731FA1">
              <w:rPr>
                <w:color w:val="000000" w:themeColor="text1"/>
                <w:lang w:val="uk-UA"/>
              </w:rPr>
              <w:t>Едіна Андорівна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957F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Сатмарі-Ковтюк Марія Антонівна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957F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Угорська мова та література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7957F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pPr>
              <w:rPr>
                <w:lang w:val="uk-UA"/>
              </w:rPr>
            </w:pPr>
            <w:r w:rsidRPr="00F83829">
              <w:rPr>
                <w:lang w:val="uk-UA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731FA1">
              <w:rPr>
                <w:color w:val="000000" w:themeColor="text1"/>
                <w:lang w:val="uk-UA"/>
              </w:rPr>
              <w:t>Белович</w:t>
            </w:r>
          </w:p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  <w:lang w:val="uk-UA"/>
              </w:rPr>
              <w:t>Марія Олександрівна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  <w:lang w:val="uk-UA"/>
              </w:rPr>
              <w:t>Яртим Маргарита</w:t>
            </w:r>
          </w:p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  <w:lang w:val="uk-UA"/>
              </w:rPr>
              <w:t>Андріївна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731FA1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B1" w:rsidRPr="00731FA1" w:rsidRDefault="008C74B1" w:rsidP="008C74B1">
            <w:pPr>
              <w:jc w:val="center"/>
              <w:rPr>
                <w:bCs/>
                <w:color w:val="000000" w:themeColor="text1"/>
              </w:rPr>
            </w:pPr>
            <w:r w:rsidRPr="00731FA1">
              <w:rPr>
                <w:color w:val="000000" w:themeColor="text1"/>
                <w:lang w:val="uk-UA"/>
              </w:rPr>
              <w:t>Українська мова та література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 w:rsidRPr="00731FA1">
              <w:rPr>
                <w:color w:val="000000" w:themeColor="text1"/>
              </w:rPr>
              <w:t>1.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pPr>
              <w:rPr>
                <w:lang w:val="uk-UA"/>
              </w:rPr>
            </w:pPr>
            <w:r w:rsidRPr="00F83829">
              <w:rPr>
                <w:lang w:val="uk-UA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731FA1">
              <w:rPr>
                <w:color w:val="000000" w:themeColor="text1"/>
              </w:rPr>
              <w:t>Бара Габріелла Олександрівна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9566EB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Повк Олена Томашівна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731FA1">
              <w:rPr>
                <w:color w:val="000000" w:themeColor="text1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31FA1" w:rsidRDefault="008C74B1" w:rsidP="008C74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Історія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9566EB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pPr>
              <w:rPr>
                <w:lang w:val="uk-UA"/>
              </w:rPr>
            </w:pPr>
            <w:r w:rsidRPr="00F83829">
              <w:rPr>
                <w:lang w:val="uk-UA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A48B7" w:rsidRDefault="008C74B1" w:rsidP="008C74B1">
            <w:pPr>
              <w:jc w:val="center"/>
              <w:rPr>
                <w:color w:val="FF0000"/>
                <w:lang w:val="uk-UA"/>
              </w:rPr>
            </w:pPr>
            <w:r w:rsidRPr="00731FA1">
              <w:rPr>
                <w:color w:val="000000" w:themeColor="text1"/>
              </w:rPr>
              <w:t>Бара Габріелла Олександрівна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0F5363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0F5363">
              <w:rPr>
                <w:color w:val="000000" w:themeColor="text1"/>
                <w:lang w:val="uk-UA"/>
              </w:rPr>
              <w:t>Сухомлин Маріанна Олександрівна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0F5363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0F5363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0F5363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0F5363">
              <w:rPr>
                <w:color w:val="000000" w:themeColor="text1"/>
                <w:lang w:val="uk-UA"/>
              </w:rPr>
              <w:t>Інформаційні технології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0F5363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0F5363">
              <w:rPr>
                <w:color w:val="000000" w:themeColor="text1"/>
                <w:lang w:val="uk-UA"/>
              </w:rPr>
              <w:t>2.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pPr>
              <w:rPr>
                <w:lang w:val="uk-UA"/>
              </w:rPr>
            </w:pPr>
            <w:r w:rsidRPr="00F83829">
              <w:rPr>
                <w:lang w:val="uk-UA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156183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156183">
              <w:rPr>
                <w:color w:val="000000" w:themeColor="text1"/>
                <w:lang w:val="uk-UA"/>
              </w:rPr>
              <w:t>Славік Наталія Йосифівна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156183" w:rsidRDefault="008C74B1" w:rsidP="008C74B1">
            <w:pPr>
              <w:jc w:val="center"/>
              <w:rPr>
                <w:color w:val="000000" w:themeColor="text1"/>
              </w:rPr>
            </w:pPr>
            <w:r w:rsidRPr="00156183">
              <w:rPr>
                <w:color w:val="000000" w:themeColor="text1"/>
              </w:rPr>
              <w:t>Шiмон-Арпа Жужанна Петрівна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156183" w:rsidRDefault="008C74B1" w:rsidP="008C74B1">
            <w:pPr>
              <w:jc w:val="center"/>
              <w:rPr>
                <w:color w:val="000000" w:themeColor="text1"/>
              </w:rPr>
            </w:pPr>
            <w:r w:rsidRPr="00156183">
              <w:rPr>
                <w:color w:val="000000" w:themeColor="text1"/>
                <w:lang w:val="uk-UA"/>
              </w:rPr>
              <w:t>11</w:t>
            </w:r>
            <w:r w:rsidRPr="00156183">
              <w:rPr>
                <w:color w:val="000000" w:themeColor="text1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156183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156183">
              <w:rPr>
                <w:color w:val="000000" w:themeColor="text1"/>
                <w:lang w:val="uk-UA"/>
              </w:rPr>
              <w:t>Угорська мова та література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156183" w:rsidRDefault="008C74B1" w:rsidP="008C74B1">
            <w:pPr>
              <w:jc w:val="center"/>
              <w:rPr>
                <w:color w:val="000000" w:themeColor="text1"/>
              </w:rPr>
            </w:pPr>
            <w:r w:rsidRPr="00156183">
              <w:rPr>
                <w:color w:val="000000" w:themeColor="text1"/>
                <w:lang w:val="uk-UA"/>
              </w:rPr>
              <w:t>2.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pPr>
              <w:rPr>
                <w:lang w:val="uk-UA"/>
              </w:rPr>
            </w:pPr>
            <w:r w:rsidRPr="00F83829">
              <w:rPr>
                <w:lang w:val="uk-UA"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0072C2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0072C2">
              <w:rPr>
                <w:color w:val="000000" w:themeColor="text1"/>
                <w:lang w:val="uk-UA"/>
              </w:rPr>
              <w:t>Горзо Юліанна Іштванівна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0072C2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0072C2">
              <w:rPr>
                <w:color w:val="000000" w:themeColor="text1"/>
                <w:lang w:val="uk-UA"/>
              </w:rPr>
              <w:t>Пелчарська Беатриса Юріївна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0072C2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0072C2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0072C2" w:rsidRDefault="008C74B1" w:rsidP="008C74B1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0072C2">
              <w:rPr>
                <w:bCs/>
                <w:color w:val="000000" w:themeColor="text1"/>
                <w:lang w:val="uk-UA"/>
              </w:rPr>
              <w:t>Англійська мова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0072C2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0072C2">
              <w:rPr>
                <w:color w:val="000000" w:themeColor="text1"/>
                <w:lang w:val="uk-UA"/>
              </w:rPr>
              <w:t>2.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pPr>
              <w:rPr>
                <w:lang w:val="uk-UA"/>
              </w:rPr>
            </w:pPr>
            <w:r w:rsidRPr="00F83829">
              <w:rPr>
                <w:lang w:val="uk-UA"/>
              </w:rPr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277594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277594">
              <w:rPr>
                <w:color w:val="000000" w:themeColor="text1"/>
                <w:lang w:val="uk-UA"/>
              </w:rPr>
              <w:t>Свірська Діана Василівна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277594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277594">
              <w:rPr>
                <w:color w:val="000000" w:themeColor="text1"/>
                <w:lang w:val="uk-UA"/>
              </w:rPr>
              <w:t>Січ Світлана Михайлівна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D06BB9">
              <w:rPr>
                <w:bCs/>
                <w:color w:val="000000" w:themeColor="text1"/>
                <w:lang w:val="uk-UA"/>
              </w:rPr>
              <w:t>Німецька мова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  <w:lang w:val="uk-UA"/>
              </w:rPr>
              <w:t>2.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pPr>
              <w:rPr>
                <w:lang w:val="uk-UA"/>
              </w:rPr>
            </w:pPr>
            <w:r w:rsidRPr="00F83829">
              <w:rPr>
                <w:lang w:val="uk-UA"/>
              </w:rPr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277594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277594">
              <w:rPr>
                <w:color w:val="000000" w:themeColor="text1"/>
                <w:lang w:val="uk-UA"/>
              </w:rPr>
              <w:t>Гратіло Уляна Денисівна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277594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277594">
              <w:rPr>
                <w:color w:val="000000" w:themeColor="text1"/>
                <w:lang w:val="uk-UA"/>
              </w:rPr>
              <w:t>Січ Світлана Михайлівна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D06BB9">
              <w:rPr>
                <w:bCs/>
                <w:color w:val="000000" w:themeColor="text1"/>
                <w:lang w:val="uk-UA"/>
              </w:rPr>
              <w:t>Німецька мова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  <w:lang w:val="uk-UA"/>
              </w:rPr>
              <w:t>2.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pPr>
              <w:rPr>
                <w:lang w:val="uk-UA"/>
              </w:rPr>
            </w:pPr>
            <w:r w:rsidRPr="00F83829">
              <w:rPr>
                <w:lang w:val="uk-U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277594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277594">
              <w:rPr>
                <w:color w:val="000000" w:themeColor="text1"/>
                <w:lang w:val="uk-UA"/>
              </w:rPr>
              <w:t>Чижевський Крістіан Михайлович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0072C2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0072C2">
              <w:rPr>
                <w:color w:val="000000" w:themeColor="text1"/>
                <w:lang w:val="uk-UA"/>
              </w:rPr>
              <w:t>Пелчарська Беатриса Юріївна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D06BB9">
              <w:rPr>
                <w:bCs/>
                <w:color w:val="000000" w:themeColor="text1"/>
                <w:lang w:val="uk-UA"/>
              </w:rPr>
              <w:t>Англійська мова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  <w:lang w:val="uk-UA"/>
              </w:rPr>
              <w:t>2.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pPr>
              <w:rPr>
                <w:lang w:val="uk-UA"/>
              </w:rPr>
            </w:pPr>
            <w:r w:rsidRPr="00F83829"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</w:rPr>
              <w:t>Бара Габріелла Олександрівна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  <w:lang w:val="uk-UA"/>
              </w:rPr>
              <w:t>Копінцу Ніколетта Адальбертівна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  <w:lang w:val="uk-UA"/>
              </w:rPr>
              <w:t>Математика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  <w:lang w:val="uk-UA"/>
              </w:rPr>
              <w:t>3.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pPr>
              <w:rPr>
                <w:lang w:val="uk-UA"/>
              </w:rPr>
            </w:pPr>
            <w:r w:rsidRPr="00F83829">
              <w:rPr>
                <w:lang w:val="uk-U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06BB9">
              <w:rPr>
                <w:color w:val="000000" w:themeColor="text1"/>
              </w:rPr>
              <w:t>Бара Габріелла Олександрівна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</w:rPr>
            </w:pPr>
            <w:r w:rsidRPr="00D06BB9">
              <w:rPr>
                <w:bCs/>
                <w:color w:val="000000" w:themeColor="text1"/>
                <w:lang w:val="uk-UA"/>
              </w:rPr>
              <w:t>Дендешій Тиберій Золтанович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</w:rPr>
            </w:pPr>
            <w:r w:rsidRPr="00D06BB9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</w:rPr>
            </w:pPr>
            <w:r w:rsidRPr="00D06BB9">
              <w:rPr>
                <w:color w:val="000000" w:themeColor="text1"/>
                <w:lang w:val="uk-UA"/>
              </w:rPr>
              <w:t>Географія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D06BB9" w:rsidRDefault="008C74B1" w:rsidP="008C74B1">
            <w:pPr>
              <w:jc w:val="center"/>
              <w:rPr>
                <w:color w:val="000000" w:themeColor="text1"/>
              </w:rPr>
            </w:pPr>
            <w:r w:rsidRPr="00D06BB9">
              <w:rPr>
                <w:color w:val="000000" w:themeColor="text1"/>
                <w:lang w:val="uk-UA"/>
              </w:rPr>
              <w:t>3</w:t>
            </w:r>
            <w:r w:rsidRPr="00D06BB9">
              <w:rPr>
                <w:color w:val="000000" w:themeColor="text1"/>
              </w:rPr>
              <w:t>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pPr>
              <w:rPr>
                <w:lang w:val="uk-UA"/>
              </w:rPr>
            </w:pPr>
            <w:r w:rsidRPr="00F83829">
              <w:rPr>
                <w:lang w:val="uk-U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713971" w:rsidRDefault="008C74B1" w:rsidP="008C74B1">
            <w:pPr>
              <w:jc w:val="center"/>
              <w:rPr>
                <w:color w:val="000000" w:themeColor="text1"/>
              </w:rPr>
            </w:pPr>
            <w:r w:rsidRPr="00713971">
              <w:rPr>
                <w:color w:val="000000" w:themeColor="text1"/>
                <w:lang w:val="uk-UA"/>
              </w:rPr>
              <w:t>Чижмар Олександра Олександрівна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B1" w:rsidRPr="00713971" w:rsidRDefault="008C74B1" w:rsidP="008C74B1">
            <w:pPr>
              <w:jc w:val="center"/>
              <w:rPr>
                <w:color w:val="000000" w:themeColor="text1"/>
              </w:rPr>
            </w:pPr>
            <w:r w:rsidRPr="00713971">
              <w:rPr>
                <w:color w:val="000000" w:themeColor="text1"/>
                <w:lang w:val="uk-UA"/>
              </w:rPr>
              <w:t>Сопко Маргарита Василівна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B1" w:rsidRPr="00713971" w:rsidRDefault="008C74B1" w:rsidP="008C74B1">
            <w:pPr>
              <w:jc w:val="center"/>
              <w:rPr>
                <w:color w:val="000000" w:themeColor="text1"/>
              </w:rPr>
            </w:pPr>
            <w:r w:rsidRPr="00713971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4B1" w:rsidRPr="00713971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713971">
              <w:rPr>
                <w:color w:val="000000" w:themeColor="text1"/>
                <w:lang w:val="uk-UA"/>
              </w:rPr>
              <w:t>Трудове навчання</w:t>
            </w:r>
          </w:p>
          <w:p w:rsidR="008C74B1" w:rsidRPr="00713971" w:rsidRDefault="008C74B1" w:rsidP="008C74B1">
            <w:pPr>
              <w:jc w:val="center"/>
              <w:rPr>
                <w:bCs/>
                <w:color w:val="000000" w:themeColor="text1"/>
              </w:rPr>
            </w:pPr>
            <w:r w:rsidRPr="00713971">
              <w:rPr>
                <w:color w:val="000000" w:themeColor="text1"/>
                <w:lang w:val="uk-UA"/>
              </w:rPr>
              <w:t>(обслуговуюча праця)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713971" w:rsidRDefault="008C74B1" w:rsidP="008C74B1">
            <w:pPr>
              <w:jc w:val="center"/>
              <w:rPr>
                <w:color w:val="000000" w:themeColor="text1"/>
              </w:rPr>
            </w:pPr>
            <w:r w:rsidRPr="00713971">
              <w:rPr>
                <w:color w:val="000000" w:themeColor="text1"/>
                <w:lang w:val="uk-UA"/>
              </w:rPr>
              <w:t>3</w:t>
            </w:r>
            <w:r w:rsidRPr="00713971">
              <w:rPr>
                <w:color w:val="000000" w:themeColor="text1"/>
              </w:rPr>
              <w:t>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r w:rsidRPr="00F83829">
              <w:rPr>
                <w:lang w:val="uk-UA"/>
              </w:rPr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53E38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53E38">
              <w:rPr>
                <w:color w:val="000000" w:themeColor="text1"/>
                <w:lang w:val="uk-UA"/>
              </w:rPr>
              <w:t>Бобіта</w:t>
            </w:r>
          </w:p>
          <w:p w:rsidR="008C74B1" w:rsidRPr="00D53E38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53E38">
              <w:rPr>
                <w:color w:val="000000" w:themeColor="text1"/>
                <w:lang w:val="uk-UA"/>
              </w:rPr>
              <w:t>Володимир</w:t>
            </w:r>
          </w:p>
          <w:p w:rsidR="008C74B1" w:rsidRPr="00D53E38" w:rsidRDefault="008C74B1" w:rsidP="008C74B1">
            <w:pPr>
              <w:jc w:val="center"/>
              <w:rPr>
                <w:color w:val="000000" w:themeColor="text1"/>
              </w:rPr>
            </w:pPr>
            <w:r w:rsidRPr="00D53E38">
              <w:rPr>
                <w:color w:val="000000" w:themeColor="text1"/>
                <w:lang w:val="uk-UA"/>
              </w:rPr>
              <w:t>Мирославович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53E38" w:rsidRDefault="008C74B1" w:rsidP="008C74B1">
            <w:pPr>
              <w:jc w:val="center"/>
              <w:rPr>
                <w:color w:val="000000" w:themeColor="text1"/>
              </w:rPr>
            </w:pPr>
            <w:r w:rsidRPr="00D53E38">
              <w:rPr>
                <w:color w:val="000000" w:themeColor="text1"/>
              </w:rPr>
              <w:t xml:space="preserve">Беседа  </w:t>
            </w:r>
          </w:p>
          <w:p w:rsidR="008C74B1" w:rsidRPr="00D53E38" w:rsidRDefault="008C74B1" w:rsidP="008C74B1">
            <w:pPr>
              <w:jc w:val="center"/>
              <w:rPr>
                <w:color w:val="000000" w:themeColor="text1"/>
              </w:rPr>
            </w:pPr>
            <w:r w:rsidRPr="00D53E38">
              <w:rPr>
                <w:color w:val="000000" w:themeColor="text1"/>
              </w:rPr>
              <w:t>Маргарета Петрівна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53E38" w:rsidRDefault="008C74B1" w:rsidP="008C74B1">
            <w:pPr>
              <w:jc w:val="center"/>
              <w:rPr>
                <w:color w:val="000000" w:themeColor="text1"/>
              </w:rPr>
            </w:pPr>
            <w:r w:rsidRPr="00D53E38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53E38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53E38">
              <w:rPr>
                <w:color w:val="000000" w:themeColor="text1"/>
                <w:lang w:val="uk-UA"/>
              </w:rPr>
              <w:t>Математика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D53E38" w:rsidRDefault="008C74B1" w:rsidP="008C74B1">
            <w:pPr>
              <w:jc w:val="center"/>
              <w:rPr>
                <w:color w:val="000000" w:themeColor="text1"/>
              </w:rPr>
            </w:pPr>
            <w:r w:rsidRPr="00D53E38">
              <w:rPr>
                <w:color w:val="000000" w:themeColor="text1"/>
                <w:lang w:val="uk-UA"/>
              </w:rPr>
              <w:t>3</w:t>
            </w:r>
            <w:r w:rsidRPr="00D53E38">
              <w:rPr>
                <w:color w:val="000000" w:themeColor="text1"/>
              </w:rPr>
              <w:t>.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83829" w:rsidRDefault="008C74B1" w:rsidP="008C74B1">
            <w:r w:rsidRPr="00F83829">
              <w:rPr>
                <w:lang w:val="uk-UA"/>
              </w:rPr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53E38" w:rsidRDefault="008C74B1" w:rsidP="008C74B1">
            <w:pPr>
              <w:jc w:val="center"/>
              <w:rPr>
                <w:color w:val="000000" w:themeColor="text1"/>
              </w:rPr>
            </w:pPr>
            <w:r w:rsidRPr="00D53E38">
              <w:rPr>
                <w:color w:val="000000" w:themeColor="text1"/>
                <w:lang w:val="uk-UA"/>
              </w:rPr>
              <w:t>Готько Єлизавета Степанівна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53E38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53E38">
              <w:rPr>
                <w:color w:val="000000" w:themeColor="text1"/>
                <w:lang w:val="uk-UA"/>
              </w:rPr>
              <w:t>Копінцу Ніколетта Адальбертівна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53E38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53E3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D53E38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D53E38">
              <w:rPr>
                <w:color w:val="000000" w:themeColor="text1"/>
                <w:lang w:val="uk-UA"/>
              </w:rPr>
              <w:t>Математика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D53E38" w:rsidRDefault="008C74B1" w:rsidP="008C74B1">
            <w:pPr>
              <w:jc w:val="center"/>
              <w:rPr>
                <w:color w:val="000000" w:themeColor="text1"/>
              </w:rPr>
            </w:pPr>
            <w:r w:rsidRPr="00D53E38">
              <w:rPr>
                <w:color w:val="000000" w:themeColor="text1"/>
              </w:rPr>
              <w:t>3.</w:t>
            </w:r>
          </w:p>
          <w:p w:rsidR="008C74B1" w:rsidRPr="00D53E38" w:rsidRDefault="008C74B1" w:rsidP="008C74B1">
            <w:pPr>
              <w:jc w:val="center"/>
              <w:rPr>
                <w:color w:val="000000" w:themeColor="text1"/>
              </w:rPr>
            </w:pPr>
          </w:p>
        </w:tc>
      </w:tr>
      <w:tr w:rsidR="008C74B1" w:rsidRPr="00DA48B7" w:rsidTr="008C74B1">
        <w:tc>
          <w:tcPr>
            <w:tcW w:w="10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F03517" w:rsidRDefault="008C74B1" w:rsidP="008C74B1">
            <w:pPr>
              <w:jc w:val="center"/>
              <w:rPr>
                <w:color w:val="000000" w:themeColor="text1"/>
              </w:rPr>
            </w:pPr>
            <w:r w:rsidRPr="00F03517">
              <w:rPr>
                <w:color w:val="000000" w:themeColor="text1"/>
                <w:sz w:val="32"/>
                <w:szCs w:val="32"/>
              </w:rPr>
              <w:t>Всеукраїнські учнівські олімпіади, ІІ</w:t>
            </w:r>
            <w:r w:rsidRPr="00F03517">
              <w:rPr>
                <w:color w:val="000000" w:themeColor="text1"/>
                <w:sz w:val="32"/>
                <w:szCs w:val="32"/>
                <w:lang w:val="uk-UA"/>
              </w:rPr>
              <w:t>І</w:t>
            </w:r>
            <w:r w:rsidRPr="00F03517">
              <w:rPr>
                <w:color w:val="000000" w:themeColor="text1"/>
                <w:sz w:val="32"/>
                <w:szCs w:val="32"/>
              </w:rPr>
              <w:t xml:space="preserve"> етап:</w:t>
            </w:r>
          </w:p>
        </w:tc>
      </w:tr>
      <w:tr w:rsidR="008C74B1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EF7B96" w:rsidRDefault="008C74B1" w:rsidP="008C74B1">
            <w:r w:rsidRPr="00EF7B96">
              <w:rPr>
                <w:lang w:val="uk-UA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03517" w:rsidRDefault="008C74B1" w:rsidP="008C74B1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F03517">
              <w:rPr>
                <w:color w:val="000000" w:themeColor="text1"/>
              </w:rPr>
              <w:t>Бара Габріелла Олександрівна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03517" w:rsidRDefault="008C74B1" w:rsidP="008C74B1">
            <w:pPr>
              <w:jc w:val="center"/>
              <w:rPr>
                <w:color w:val="000000" w:themeColor="text1"/>
              </w:rPr>
            </w:pPr>
            <w:r w:rsidRPr="00F03517">
              <w:rPr>
                <w:color w:val="000000" w:themeColor="text1"/>
              </w:rPr>
              <w:t>Арпа Емеше Адальбертівна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03517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F03517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F03517" w:rsidRDefault="008C74B1" w:rsidP="008C74B1">
            <w:pPr>
              <w:jc w:val="center"/>
              <w:rPr>
                <w:color w:val="000000" w:themeColor="text1"/>
              </w:rPr>
            </w:pPr>
            <w:r w:rsidRPr="00F03517">
              <w:rPr>
                <w:color w:val="000000" w:themeColor="text1"/>
                <w:lang w:val="uk-UA"/>
              </w:rPr>
              <w:t>Хімія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F03517" w:rsidRDefault="008C74B1" w:rsidP="008C74B1">
            <w:pPr>
              <w:jc w:val="center"/>
              <w:rPr>
                <w:color w:val="000000" w:themeColor="text1"/>
                <w:lang w:val="uk-UA"/>
              </w:rPr>
            </w:pPr>
            <w:r w:rsidRPr="00F03517">
              <w:rPr>
                <w:color w:val="000000" w:themeColor="text1"/>
                <w:lang w:val="uk-UA"/>
              </w:rPr>
              <w:t>2.</w:t>
            </w:r>
          </w:p>
        </w:tc>
      </w:tr>
      <w:tr w:rsidR="008C74B1" w:rsidRPr="00DA48B7" w:rsidTr="008C74B1">
        <w:tc>
          <w:tcPr>
            <w:tcW w:w="10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4B0BE1" w:rsidRDefault="008C74B1" w:rsidP="008C74B1">
            <w:pPr>
              <w:jc w:val="center"/>
            </w:pPr>
            <w:r w:rsidRPr="004B0BE1">
              <w:rPr>
                <w:sz w:val="32"/>
                <w:szCs w:val="32"/>
              </w:rPr>
              <w:t>Обласні предметні олімпіади,</w:t>
            </w:r>
          </w:p>
          <w:p w:rsidR="008C74B1" w:rsidRPr="00DA48B7" w:rsidRDefault="008C74B1" w:rsidP="008C74B1">
            <w:pPr>
              <w:jc w:val="center"/>
              <w:rPr>
                <w:color w:val="FF0000"/>
              </w:rPr>
            </w:pPr>
            <w:r w:rsidRPr="004B0BE1">
              <w:rPr>
                <w:sz w:val="32"/>
                <w:szCs w:val="32"/>
              </w:rPr>
              <w:t>організовані Закарпатським угорським педагогічним товариством</w:t>
            </w:r>
          </w:p>
        </w:tc>
      </w:tr>
      <w:tr w:rsidR="00700C64" w:rsidRPr="004B0BE1" w:rsidTr="003255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C64" w:rsidRPr="004B0BE1" w:rsidRDefault="00700C64" w:rsidP="008C74B1">
            <w:r w:rsidRPr="004B0BE1">
              <w:rPr>
                <w:lang w:val="uk-UA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C64" w:rsidRPr="004B0BE1" w:rsidRDefault="00700C64" w:rsidP="008C74B1">
            <w:pPr>
              <w:jc w:val="center"/>
              <w:rPr>
                <w:lang w:val="uk-UA"/>
              </w:rPr>
            </w:pPr>
            <w:r w:rsidRPr="004B0BE1">
              <w:rPr>
                <w:lang w:val="uk-UA"/>
              </w:rPr>
              <w:t>Балінт Ноель Станіславович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C64" w:rsidRPr="004B0BE1" w:rsidRDefault="00700C64" w:rsidP="00325513">
            <w:pPr>
              <w:jc w:val="center"/>
              <w:rPr>
                <w:lang w:val="uk-UA"/>
              </w:rPr>
            </w:pPr>
            <w:r w:rsidRPr="004B0BE1">
              <w:rPr>
                <w:lang w:val="uk-UA"/>
              </w:rPr>
              <w:t>Пелчарська Беатриса Юріївна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C64" w:rsidRPr="004B0BE1" w:rsidRDefault="004B0BE1" w:rsidP="008C74B1">
            <w:pPr>
              <w:jc w:val="center"/>
              <w:rPr>
                <w:lang w:val="uk-UA"/>
              </w:rPr>
            </w:pPr>
            <w:r w:rsidRPr="004B0BE1">
              <w:rPr>
                <w:lang w:val="uk-UA"/>
              </w:rPr>
              <w:t>5</w:t>
            </w:r>
            <w:r w:rsidR="00700C64" w:rsidRPr="004B0BE1">
              <w:rPr>
                <w:lang w:val="uk-UA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C64" w:rsidRPr="004B0BE1" w:rsidRDefault="00700C64" w:rsidP="00325513">
            <w:pPr>
              <w:jc w:val="center"/>
              <w:rPr>
                <w:bCs/>
                <w:lang w:val="uk-UA"/>
              </w:rPr>
            </w:pPr>
            <w:r w:rsidRPr="004B0BE1">
              <w:rPr>
                <w:bCs/>
                <w:lang w:val="uk-UA"/>
              </w:rPr>
              <w:t>Англійська мова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C64" w:rsidRPr="004B0BE1" w:rsidRDefault="00700C64" w:rsidP="008C74B1">
            <w:pPr>
              <w:jc w:val="center"/>
              <w:rPr>
                <w:lang w:val="uk-UA"/>
              </w:rPr>
            </w:pPr>
            <w:r w:rsidRPr="004B0BE1">
              <w:rPr>
                <w:lang w:val="uk-UA"/>
              </w:rPr>
              <w:t>1.</w:t>
            </w:r>
          </w:p>
        </w:tc>
      </w:tr>
      <w:tr w:rsidR="008C74B1" w:rsidRPr="0062294E" w:rsidTr="008C74B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62294E" w:rsidRDefault="008C74B1" w:rsidP="008C74B1">
            <w:r w:rsidRPr="0062294E">
              <w:rPr>
                <w:lang w:val="uk-UA"/>
              </w:rPr>
              <w:t>2.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62294E" w:rsidRDefault="004B0BE1" w:rsidP="008C74B1">
            <w:pPr>
              <w:jc w:val="center"/>
              <w:rPr>
                <w:bCs/>
                <w:lang w:val="uk-UA"/>
              </w:rPr>
            </w:pPr>
            <w:r w:rsidRPr="0062294E">
              <w:rPr>
                <w:lang w:val="uk-UA"/>
              </w:rPr>
              <w:t>Бурдукова Ребекка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62294E" w:rsidRDefault="004B0BE1" w:rsidP="008C74B1">
            <w:pPr>
              <w:jc w:val="center"/>
              <w:rPr>
                <w:lang w:val="uk-UA"/>
              </w:rPr>
            </w:pPr>
            <w:r w:rsidRPr="0062294E">
              <w:rPr>
                <w:lang w:val="uk-UA"/>
              </w:rPr>
              <w:t>Кулін Юдіт Імріївна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B1" w:rsidRPr="0062294E" w:rsidRDefault="0062294E" w:rsidP="008C74B1">
            <w:pPr>
              <w:jc w:val="center"/>
            </w:pPr>
            <w:r w:rsidRPr="0062294E">
              <w:rPr>
                <w:lang w:val="uk-UA"/>
              </w:rPr>
              <w:t>5.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5C9" w:rsidRDefault="0062294E" w:rsidP="008C74B1">
            <w:pPr>
              <w:jc w:val="center"/>
              <w:rPr>
                <w:lang w:val="uk-UA"/>
              </w:rPr>
            </w:pPr>
            <w:r w:rsidRPr="0062294E">
              <w:t xml:space="preserve">Математика </w:t>
            </w:r>
          </w:p>
          <w:p w:rsidR="008C74B1" w:rsidRPr="0062294E" w:rsidRDefault="0062294E" w:rsidP="00A565C9">
            <w:pPr>
              <w:jc w:val="center"/>
            </w:pPr>
            <w:r w:rsidRPr="0062294E">
              <w:t>ім</w:t>
            </w:r>
            <w:r w:rsidRPr="0062294E">
              <w:rPr>
                <w:lang w:val="uk-UA"/>
              </w:rPr>
              <w:t>. Теребеші Вікто</w:t>
            </w:r>
            <w:r w:rsidR="00A565C9">
              <w:rPr>
                <w:lang w:val="uk-UA"/>
              </w:rPr>
              <w:t>а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B1" w:rsidRPr="0062294E" w:rsidRDefault="008C74B1" w:rsidP="008C74B1">
            <w:pPr>
              <w:jc w:val="center"/>
              <w:rPr>
                <w:lang w:val="uk-UA"/>
              </w:rPr>
            </w:pPr>
            <w:r w:rsidRPr="0062294E">
              <w:rPr>
                <w:lang w:val="uk-UA"/>
              </w:rPr>
              <w:t>1.</w:t>
            </w:r>
          </w:p>
        </w:tc>
      </w:tr>
      <w:tr w:rsidR="00DE3EFC" w:rsidRPr="00DA48B7" w:rsidTr="003255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FC" w:rsidRPr="007E7A87" w:rsidRDefault="00DE3EFC" w:rsidP="008C74B1">
            <w:r w:rsidRPr="007E7A87">
              <w:rPr>
                <w:lang w:val="uk-UA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FC" w:rsidRPr="00D53E38" w:rsidRDefault="00DE3EFC" w:rsidP="00325513">
            <w:pPr>
              <w:jc w:val="center"/>
              <w:rPr>
                <w:color w:val="000000" w:themeColor="text1"/>
              </w:rPr>
            </w:pPr>
            <w:r w:rsidRPr="00D53E38">
              <w:rPr>
                <w:color w:val="000000" w:themeColor="text1"/>
                <w:lang w:val="uk-UA"/>
              </w:rPr>
              <w:t>Готько Єлизавета Степанівна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FC" w:rsidRPr="006C56ED" w:rsidRDefault="00DE3EFC" w:rsidP="008C74B1">
            <w:pPr>
              <w:jc w:val="center"/>
              <w:rPr>
                <w:lang w:val="uk-UA"/>
              </w:rPr>
            </w:pPr>
            <w:r w:rsidRPr="006C56ED">
              <w:rPr>
                <w:lang w:val="uk-UA"/>
              </w:rPr>
              <w:t>Кеслер Стелла Михайлівна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EFC" w:rsidRPr="006C56ED" w:rsidRDefault="00DE3EFC" w:rsidP="008C74B1">
            <w:pPr>
              <w:jc w:val="center"/>
            </w:pPr>
            <w:r w:rsidRPr="006C56ED">
              <w:rPr>
                <w:lang w:val="uk-UA"/>
              </w:rPr>
              <w:t>6</w:t>
            </w:r>
            <w:r w:rsidRPr="006C56ED"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EFC" w:rsidRPr="006C56ED" w:rsidRDefault="00DE3EFC" w:rsidP="00325513">
            <w:pPr>
              <w:jc w:val="center"/>
              <w:rPr>
                <w:bCs/>
              </w:rPr>
            </w:pPr>
            <w:r w:rsidRPr="006C56ED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EFC" w:rsidRPr="006C56ED" w:rsidRDefault="00DE3EFC" w:rsidP="008C74B1">
            <w:pPr>
              <w:jc w:val="center"/>
              <w:rPr>
                <w:lang w:val="uk-UA"/>
              </w:rPr>
            </w:pPr>
            <w:r w:rsidRPr="006C56ED">
              <w:t>1</w:t>
            </w:r>
            <w:r w:rsidRPr="006C56ED">
              <w:rPr>
                <w:lang w:val="uk-UA"/>
              </w:rPr>
              <w:t>.</w:t>
            </w:r>
          </w:p>
        </w:tc>
      </w:tr>
      <w:tr w:rsidR="007E7A87" w:rsidRPr="00DA48B7" w:rsidTr="008C74B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7E7A87" w:rsidRDefault="007E7A87" w:rsidP="008C74B1">
            <w:r w:rsidRPr="007E7A87">
              <w:rPr>
                <w:lang w:val="uk-UA"/>
              </w:rPr>
              <w:t>4.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277594" w:rsidRDefault="007E7A87" w:rsidP="00325513">
            <w:pPr>
              <w:jc w:val="center"/>
              <w:rPr>
                <w:color w:val="000000" w:themeColor="text1"/>
                <w:lang w:val="uk-UA"/>
              </w:rPr>
            </w:pPr>
            <w:r w:rsidRPr="00277594">
              <w:rPr>
                <w:color w:val="000000" w:themeColor="text1"/>
                <w:lang w:val="uk-UA"/>
              </w:rPr>
              <w:t>Чижевський Крістіан Михайлович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0F5363" w:rsidRDefault="007E7A87" w:rsidP="00325513">
            <w:pPr>
              <w:jc w:val="center"/>
              <w:rPr>
                <w:color w:val="000000" w:themeColor="text1"/>
                <w:lang w:val="uk-UA"/>
              </w:rPr>
            </w:pPr>
            <w:r w:rsidRPr="000F5363">
              <w:rPr>
                <w:color w:val="000000" w:themeColor="text1"/>
                <w:lang w:val="uk-UA"/>
              </w:rPr>
              <w:t>Сухомлин Маріанна Олександрівна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7E7A87" w:rsidRDefault="007E7A87" w:rsidP="008C74B1">
            <w:pPr>
              <w:jc w:val="center"/>
              <w:rPr>
                <w:lang w:val="uk-UA"/>
              </w:rPr>
            </w:pPr>
            <w:r w:rsidRPr="007E7A87">
              <w:rPr>
                <w:lang w:val="uk-UA"/>
              </w:rPr>
              <w:t>8.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0F5363" w:rsidRDefault="007E7A87" w:rsidP="00325513">
            <w:pPr>
              <w:jc w:val="center"/>
              <w:rPr>
                <w:color w:val="000000" w:themeColor="text1"/>
                <w:lang w:val="uk-UA"/>
              </w:rPr>
            </w:pPr>
            <w:r w:rsidRPr="000F5363">
              <w:rPr>
                <w:color w:val="000000" w:themeColor="text1"/>
                <w:lang w:val="uk-UA"/>
              </w:rPr>
              <w:t>Інформаційні технології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87" w:rsidRPr="0062294E" w:rsidRDefault="007E7A87" w:rsidP="00325513">
            <w:pPr>
              <w:jc w:val="center"/>
              <w:rPr>
                <w:lang w:val="uk-UA"/>
              </w:rPr>
            </w:pPr>
            <w:r w:rsidRPr="0062294E">
              <w:rPr>
                <w:lang w:val="uk-UA"/>
              </w:rPr>
              <w:t>1.</w:t>
            </w:r>
          </w:p>
        </w:tc>
      </w:tr>
      <w:tr w:rsidR="007E7A87" w:rsidRPr="00DA48B7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7E7A87" w:rsidRDefault="007E7A87" w:rsidP="008C74B1">
            <w:r w:rsidRPr="007E7A87"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277594" w:rsidRDefault="007E7A87" w:rsidP="00325513">
            <w:pPr>
              <w:jc w:val="center"/>
              <w:rPr>
                <w:color w:val="000000" w:themeColor="text1"/>
                <w:lang w:val="uk-UA"/>
              </w:rPr>
            </w:pPr>
            <w:r w:rsidRPr="00277594">
              <w:rPr>
                <w:color w:val="000000" w:themeColor="text1"/>
                <w:lang w:val="uk-UA"/>
              </w:rPr>
              <w:t>Чижевський Крістіан Михайлович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B72351" w:rsidRDefault="007E7A87" w:rsidP="008C74B1">
            <w:pPr>
              <w:jc w:val="center"/>
              <w:rPr>
                <w:lang w:val="uk-UA"/>
              </w:rPr>
            </w:pPr>
            <w:r w:rsidRPr="00B72351">
              <w:rPr>
                <w:lang w:val="uk-UA"/>
              </w:rPr>
              <w:t>Лотор-Пердук Олена Карлівна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7E7A87" w:rsidRDefault="007E7A87" w:rsidP="008C74B1">
            <w:pPr>
              <w:jc w:val="center"/>
              <w:rPr>
                <w:lang w:val="uk-UA"/>
              </w:rPr>
            </w:pPr>
            <w:r w:rsidRPr="007E7A87">
              <w:rPr>
                <w:lang w:val="uk-UA"/>
              </w:rPr>
              <w:t>8.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4C294C" w:rsidRDefault="004C294C" w:rsidP="00325513">
            <w:pPr>
              <w:jc w:val="center"/>
              <w:rPr>
                <w:lang w:val="uk-UA"/>
              </w:rPr>
            </w:pPr>
            <w:r w:rsidRPr="004C294C">
              <w:rPr>
                <w:lang w:val="uk-UA"/>
              </w:rPr>
              <w:t>Орфографічний конкурс імені Караді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87" w:rsidRPr="006C56ED" w:rsidRDefault="007E7A87" w:rsidP="00325513">
            <w:pPr>
              <w:jc w:val="center"/>
              <w:rPr>
                <w:lang w:val="uk-UA"/>
              </w:rPr>
            </w:pPr>
            <w:r w:rsidRPr="006C56ED">
              <w:t>1</w:t>
            </w:r>
            <w:r w:rsidRPr="006C56ED">
              <w:rPr>
                <w:lang w:val="uk-UA"/>
              </w:rPr>
              <w:t>.</w:t>
            </w:r>
          </w:p>
        </w:tc>
      </w:tr>
      <w:tr w:rsidR="007E7A87" w:rsidRPr="00B72351" w:rsidTr="008C74B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B72351" w:rsidRDefault="007E7A87" w:rsidP="008C74B1">
            <w:r w:rsidRPr="00B72351"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A87" w:rsidRPr="00B72351" w:rsidRDefault="00606E49" w:rsidP="008C74B1">
            <w:pPr>
              <w:jc w:val="center"/>
              <w:rPr>
                <w:sz w:val="28"/>
                <w:szCs w:val="28"/>
              </w:rPr>
            </w:pPr>
            <w:r w:rsidRPr="00B72351">
              <w:rPr>
                <w:lang w:val="uk-UA"/>
              </w:rPr>
              <w:t>Вербіаш Давід Адальбертович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A87" w:rsidRPr="00B72351" w:rsidRDefault="00606E49" w:rsidP="008C74B1">
            <w:pPr>
              <w:jc w:val="center"/>
              <w:rPr>
                <w:lang w:val="uk-UA"/>
              </w:rPr>
            </w:pPr>
            <w:r w:rsidRPr="00B72351">
              <w:rPr>
                <w:lang w:val="uk-UA"/>
              </w:rPr>
              <w:t>Дендешій Тиберій Золтанович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B72351" w:rsidRDefault="00606E49" w:rsidP="008C74B1">
            <w:pPr>
              <w:jc w:val="center"/>
              <w:rPr>
                <w:lang w:val="uk-UA"/>
              </w:rPr>
            </w:pPr>
            <w:r w:rsidRPr="00B72351">
              <w:rPr>
                <w:lang w:val="uk-UA"/>
              </w:rPr>
              <w:t>9</w:t>
            </w:r>
            <w:r w:rsidR="00FF0C68">
              <w:rPr>
                <w:lang w:val="uk-UA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A87" w:rsidRPr="00B72351" w:rsidRDefault="00B72351" w:rsidP="008C74B1">
            <w:pPr>
              <w:jc w:val="center"/>
            </w:pPr>
            <w:r w:rsidRPr="00B72351">
              <w:rPr>
                <w:bCs/>
                <w:lang w:val="uk-UA"/>
              </w:rPr>
              <w:t>Географія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A87" w:rsidRPr="00B72351" w:rsidRDefault="00B72351" w:rsidP="008C74B1">
            <w:pPr>
              <w:jc w:val="center"/>
              <w:rPr>
                <w:lang w:val="uk-UA"/>
              </w:rPr>
            </w:pPr>
            <w:r w:rsidRPr="00B72351">
              <w:t>1</w:t>
            </w:r>
            <w:r w:rsidRPr="00B72351">
              <w:rPr>
                <w:lang w:val="uk-UA"/>
              </w:rPr>
              <w:t>.</w:t>
            </w:r>
          </w:p>
        </w:tc>
      </w:tr>
      <w:tr w:rsidR="006263C0" w:rsidRPr="00B72351" w:rsidTr="003255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C0" w:rsidRPr="00301A67" w:rsidRDefault="006263C0" w:rsidP="008C74B1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3C0" w:rsidRPr="00B72351" w:rsidRDefault="00C0420D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Рац Елеонора Іштванівна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C0" w:rsidRPr="006C56ED" w:rsidRDefault="006263C0" w:rsidP="00325513">
            <w:pPr>
              <w:jc w:val="center"/>
              <w:rPr>
                <w:lang w:val="uk-UA"/>
              </w:rPr>
            </w:pPr>
            <w:r w:rsidRPr="006C56ED">
              <w:rPr>
                <w:lang w:val="uk-UA"/>
              </w:rPr>
              <w:t>Кеслер Стелла Михайлівна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C0" w:rsidRPr="006C56ED" w:rsidRDefault="006263C0" w:rsidP="00325513">
            <w:pPr>
              <w:jc w:val="center"/>
            </w:pPr>
            <w:r>
              <w:rPr>
                <w:lang w:val="uk-UA"/>
              </w:rPr>
              <w:t>5.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3C0" w:rsidRPr="006C56ED" w:rsidRDefault="006263C0" w:rsidP="00325513">
            <w:pPr>
              <w:jc w:val="center"/>
              <w:rPr>
                <w:bCs/>
              </w:rPr>
            </w:pPr>
            <w:r w:rsidRPr="006C56ED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C0" w:rsidRPr="00301A67" w:rsidRDefault="006263C0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</w:tr>
      <w:tr w:rsidR="00C0420D" w:rsidRPr="00B72351" w:rsidTr="003255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301A67" w:rsidRDefault="00C0420D" w:rsidP="008C74B1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0D" w:rsidRPr="00B72351" w:rsidRDefault="00C0420D" w:rsidP="00366D8E">
            <w:pPr>
              <w:jc w:val="center"/>
              <w:rPr>
                <w:lang w:val="uk-UA"/>
              </w:rPr>
            </w:pPr>
            <w:r w:rsidRPr="00D53E38">
              <w:rPr>
                <w:color w:val="000000" w:themeColor="text1"/>
                <w:lang w:val="uk-UA"/>
              </w:rPr>
              <w:t>Бобіта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53E38">
              <w:rPr>
                <w:color w:val="000000" w:themeColor="text1"/>
                <w:lang w:val="uk-UA"/>
              </w:rPr>
              <w:t>Володимир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53E38">
              <w:rPr>
                <w:color w:val="000000" w:themeColor="text1"/>
                <w:lang w:val="uk-UA"/>
              </w:rPr>
              <w:t>Мирославович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F03517" w:rsidRDefault="00C0420D" w:rsidP="00325513">
            <w:pPr>
              <w:jc w:val="center"/>
              <w:rPr>
                <w:color w:val="000000" w:themeColor="text1"/>
              </w:rPr>
            </w:pPr>
            <w:r w:rsidRPr="00F03517">
              <w:rPr>
                <w:color w:val="000000" w:themeColor="text1"/>
              </w:rPr>
              <w:t>Арпа Емеше Адальбертівна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B72351" w:rsidRDefault="00C0420D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4D5156" w:rsidRDefault="004D5156" w:rsidP="008C74B1">
            <w:pPr>
              <w:jc w:val="center"/>
              <w:rPr>
                <w:bCs/>
                <w:lang w:val="uk-UA"/>
              </w:rPr>
            </w:pPr>
            <w:r w:rsidRPr="004D5156">
              <w:rPr>
                <w:bCs/>
                <w:lang w:val="uk-UA"/>
              </w:rPr>
              <w:t xml:space="preserve">Конкурс з хімії </w:t>
            </w:r>
          </w:p>
          <w:p w:rsidR="004D5156" w:rsidRPr="00C0420D" w:rsidRDefault="004D5156" w:rsidP="008C74B1">
            <w:pPr>
              <w:jc w:val="center"/>
              <w:rPr>
                <w:bCs/>
                <w:color w:val="FF0000"/>
                <w:lang w:val="uk-UA"/>
              </w:rPr>
            </w:pPr>
            <w:r w:rsidRPr="004D5156">
              <w:rPr>
                <w:bCs/>
                <w:lang w:val="uk-UA"/>
              </w:rPr>
              <w:t>ім. Сент-Дьєрд Альберта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0D" w:rsidRPr="00301A67" w:rsidRDefault="00C0420D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</w:tr>
      <w:tr w:rsidR="00C0420D" w:rsidRPr="00B72351" w:rsidTr="003255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301A67" w:rsidRDefault="00C0420D" w:rsidP="008C74B1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277594" w:rsidRDefault="00C0420D" w:rsidP="00325513">
            <w:pPr>
              <w:jc w:val="center"/>
              <w:rPr>
                <w:color w:val="000000" w:themeColor="text1"/>
                <w:lang w:val="uk-UA"/>
              </w:rPr>
            </w:pPr>
            <w:r w:rsidRPr="00277594">
              <w:rPr>
                <w:color w:val="000000" w:themeColor="text1"/>
                <w:lang w:val="uk-UA"/>
              </w:rPr>
              <w:t>Чижевський Крістіан Михайлович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0D" w:rsidRPr="00B72351" w:rsidRDefault="00C0420D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Мелеш Катерина Петрівна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7E7A87" w:rsidRDefault="00C0420D" w:rsidP="00325513">
            <w:pPr>
              <w:jc w:val="center"/>
              <w:rPr>
                <w:lang w:val="uk-UA"/>
              </w:rPr>
            </w:pPr>
            <w:r w:rsidRPr="007E7A87">
              <w:rPr>
                <w:lang w:val="uk-UA"/>
              </w:rPr>
              <w:t>8.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312" w:rsidRPr="00C27312" w:rsidRDefault="00C27312" w:rsidP="008C74B1">
            <w:pPr>
              <w:jc w:val="center"/>
              <w:rPr>
                <w:bCs/>
                <w:lang w:val="uk-UA"/>
              </w:rPr>
            </w:pPr>
            <w:r w:rsidRPr="00C27312">
              <w:rPr>
                <w:bCs/>
                <w:lang w:val="uk-UA"/>
              </w:rPr>
              <w:t>Змагання з фізики</w:t>
            </w:r>
          </w:p>
          <w:p w:rsidR="00C0420D" w:rsidRPr="00366D8E" w:rsidRDefault="00C27312" w:rsidP="008C74B1">
            <w:pPr>
              <w:jc w:val="center"/>
              <w:rPr>
                <w:bCs/>
                <w:color w:val="FF0000"/>
                <w:lang w:val="uk-UA"/>
              </w:rPr>
            </w:pPr>
            <w:r w:rsidRPr="00C27312">
              <w:rPr>
                <w:bCs/>
                <w:lang w:val="uk-UA"/>
              </w:rPr>
              <w:t xml:space="preserve"> ім. Іштвана Дьорфи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0D" w:rsidRPr="00301A67" w:rsidRDefault="00C0420D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</w:tr>
      <w:tr w:rsidR="00C0420D" w:rsidRPr="00B72351" w:rsidTr="003255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301A67" w:rsidRDefault="00C0420D" w:rsidP="008C74B1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277594" w:rsidRDefault="00C0420D" w:rsidP="00325513">
            <w:pPr>
              <w:jc w:val="center"/>
              <w:rPr>
                <w:color w:val="000000" w:themeColor="text1"/>
                <w:lang w:val="uk-UA"/>
              </w:rPr>
            </w:pPr>
            <w:r w:rsidRPr="00277594">
              <w:rPr>
                <w:color w:val="000000" w:themeColor="text1"/>
                <w:lang w:val="uk-UA"/>
              </w:rPr>
              <w:t>Чижевський Крістіан Михайлович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4B0BE1" w:rsidRDefault="00C0420D" w:rsidP="00325513">
            <w:pPr>
              <w:jc w:val="center"/>
              <w:rPr>
                <w:lang w:val="uk-UA"/>
              </w:rPr>
            </w:pPr>
            <w:r w:rsidRPr="004B0BE1">
              <w:rPr>
                <w:lang w:val="uk-UA"/>
              </w:rPr>
              <w:t>Пелчарська Беатриса Юріївна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7E7A87" w:rsidRDefault="00C0420D" w:rsidP="00325513">
            <w:pPr>
              <w:jc w:val="center"/>
              <w:rPr>
                <w:lang w:val="uk-UA"/>
              </w:rPr>
            </w:pPr>
            <w:r w:rsidRPr="007E7A87">
              <w:rPr>
                <w:lang w:val="uk-UA"/>
              </w:rPr>
              <w:t>8.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B72351" w:rsidRDefault="00C0420D" w:rsidP="008C74B1">
            <w:pPr>
              <w:jc w:val="center"/>
              <w:rPr>
                <w:bCs/>
                <w:lang w:val="uk-UA"/>
              </w:rPr>
            </w:pPr>
            <w:r w:rsidRPr="004B0BE1">
              <w:rPr>
                <w:bCs/>
                <w:lang w:val="uk-UA"/>
              </w:rPr>
              <w:t>Англійська мова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0D" w:rsidRPr="00301A67" w:rsidRDefault="00C0420D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</w:tr>
      <w:tr w:rsidR="00C0420D" w:rsidRPr="00B72351" w:rsidTr="003255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301A67" w:rsidRDefault="00C0420D" w:rsidP="008C74B1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20D" w:rsidRPr="00B72351" w:rsidRDefault="00C0420D" w:rsidP="008C74B1">
            <w:pPr>
              <w:jc w:val="center"/>
              <w:rPr>
                <w:lang w:val="uk-UA"/>
              </w:rPr>
            </w:pPr>
            <w:r w:rsidRPr="00B72351">
              <w:rPr>
                <w:lang w:val="uk-UA"/>
              </w:rPr>
              <w:t>Вербіаш Давід Адальбертович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0F5363" w:rsidRDefault="00C0420D" w:rsidP="00325513">
            <w:pPr>
              <w:jc w:val="center"/>
              <w:rPr>
                <w:color w:val="000000" w:themeColor="text1"/>
                <w:lang w:val="uk-UA"/>
              </w:rPr>
            </w:pPr>
            <w:r w:rsidRPr="000F5363">
              <w:rPr>
                <w:color w:val="000000" w:themeColor="text1"/>
                <w:lang w:val="uk-UA"/>
              </w:rPr>
              <w:t>Сухомлин Маріанна Олександрівна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7E7A87" w:rsidRDefault="00C0420D" w:rsidP="0032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7E7A87">
              <w:rPr>
                <w:lang w:val="uk-UA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0D" w:rsidRPr="000F5363" w:rsidRDefault="00C0420D" w:rsidP="00325513">
            <w:pPr>
              <w:jc w:val="center"/>
              <w:rPr>
                <w:color w:val="000000" w:themeColor="text1"/>
                <w:lang w:val="uk-UA"/>
              </w:rPr>
            </w:pPr>
            <w:r w:rsidRPr="000F5363">
              <w:rPr>
                <w:color w:val="000000" w:themeColor="text1"/>
                <w:lang w:val="uk-UA"/>
              </w:rPr>
              <w:t>Інформаційні технології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0D" w:rsidRPr="00301A67" w:rsidRDefault="00C0420D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</w:tr>
      <w:tr w:rsidR="003F3A32" w:rsidRPr="00B72351" w:rsidTr="003255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32" w:rsidRDefault="00EF7B96" w:rsidP="008C74B1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A32" w:rsidRPr="00B72351" w:rsidRDefault="003F3A32" w:rsidP="005D48CD">
            <w:pPr>
              <w:jc w:val="center"/>
              <w:rPr>
                <w:lang w:val="uk-UA"/>
              </w:rPr>
            </w:pPr>
            <w:r w:rsidRPr="00D53E38">
              <w:rPr>
                <w:color w:val="000000" w:themeColor="text1"/>
                <w:lang w:val="uk-UA"/>
              </w:rPr>
              <w:t>Бобіта</w:t>
            </w:r>
            <w:r>
              <w:rPr>
                <w:color w:val="000000" w:themeColor="text1"/>
                <w:lang w:val="uk-UA"/>
              </w:rPr>
              <w:t xml:space="preserve"> Олександр </w:t>
            </w:r>
            <w:r w:rsidRPr="00D53E38">
              <w:rPr>
                <w:color w:val="000000" w:themeColor="text1"/>
                <w:lang w:val="uk-UA"/>
              </w:rPr>
              <w:t>Мирославович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32" w:rsidRPr="000F5363" w:rsidRDefault="003F3A32" w:rsidP="00325513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Старинець Ольга Василівна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32" w:rsidRDefault="003F3A32" w:rsidP="0032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A32" w:rsidRPr="006C56ED" w:rsidRDefault="003F3A32" w:rsidP="00325513">
            <w:pPr>
              <w:jc w:val="center"/>
              <w:rPr>
                <w:bCs/>
              </w:rPr>
            </w:pPr>
            <w:r w:rsidRPr="006C56ED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32" w:rsidRDefault="003F3A32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</w:tr>
      <w:tr w:rsidR="00CD3E52" w:rsidRPr="00B72351" w:rsidTr="003255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52" w:rsidRDefault="000E2772" w:rsidP="008C74B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52" w:rsidRPr="00B72351" w:rsidRDefault="00CD3E52" w:rsidP="0032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Рац Елеонора Іштванівна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52" w:rsidRPr="00B72351" w:rsidRDefault="00CD3E52" w:rsidP="00325513">
            <w:pPr>
              <w:jc w:val="center"/>
              <w:rPr>
                <w:lang w:val="uk-UA"/>
              </w:rPr>
            </w:pPr>
            <w:r w:rsidRPr="00B72351">
              <w:rPr>
                <w:lang w:val="uk-UA"/>
              </w:rPr>
              <w:t>Лотор-Пердук Олена Карлівна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52" w:rsidRDefault="00CD3E52" w:rsidP="0032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52" w:rsidRPr="002F4D61" w:rsidRDefault="005031BD" w:rsidP="00325513">
            <w:pPr>
              <w:jc w:val="center"/>
              <w:rPr>
                <w:lang w:val="uk-UA"/>
              </w:rPr>
            </w:pPr>
            <w:r w:rsidRPr="002F4D61">
              <w:rPr>
                <w:lang w:val="uk-UA"/>
              </w:rPr>
              <w:t xml:space="preserve">Мовний конкурс </w:t>
            </w:r>
          </w:p>
          <w:p w:rsidR="005031BD" w:rsidRPr="00301A67" w:rsidRDefault="002F4D61" w:rsidP="00325513">
            <w:pPr>
              <w:jc w:val="center"/>
              <w:rPr>
                <w:color w:val="FF0000"/>
                <w:lang w:val="uk-UA"/>
              </w:rPr>
            </w:pPr>
            <w:r w:rsidRPr="004B3B9D">
              <w:rPr>
                <w:lang w:val="uk-UA"/>
              </w:rPr>
              <w:t>ім.</w:t>
            </w:r>
            <w:r>
              <w:rPr>
                <w:lang w:val="uk-UA"/>
              </w:rPr>
              <w:t xml:space="preserve"> </w:t>
            </w:r>
            <w:r w:rsidR="005031BD" w:rsidRPr="002F4D61">
              <w:rPr>
                <w:lang w:val="uk-UA"/>
              </w:rPr>
              <w:t>Драва</w:t>
            </w:r>
            <w:r w:rsidRPr="002F4D61">
              <w:rPr>
                <w:lang w:val="uk-UA"/>
              </w:rPr>
              <w:t>і Гізелли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52" w:rsidRDefault="00CD3E52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</w:tr>
      <w:tr w:rsidR="00CD3E52" w:rsidRPr="00B72351" w:rsidTr="003255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52" w:rsidRDefault="000E2772" w:rsidP="008C74B1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52" w:rsidRPr="00B72351" w:rsidRDefault="00CD3E52" w:rsidP="00325513">
            <w:pPr>
              <w:jc w:val="center"/>
              <w:rPr>
                <w:lang w:val="uk-UA"/>
              </w:rPr>
            </w:pPr>
            <w:r w:rsidRPr="00D53E38">
              <w:rPr>
                <w:color w:val="000000" w:themeColor="text1"/>
                <w:lang w:val="uk-UA"/>
              </w:rPr>
              <w:t>Бобіта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53E38">
              <w:rPr>
                <w:color w:val="000000" w:themeColor="text1"/>
                <w:lang w:val="uk-UA"/>
              </w:rPr>
              <w:t>Володимир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53E38">
              <w:rPr>
                <w:color w:val="000000" w:themeColor="text1"/>
                <w:lang w:val="uk-UA"/>
              </w:rPr>
              <w:t>Мирославович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52" w:rsidRPr="006C56ED" w:rsidRDefault="00CD3E52" w:rsidP="00325513">
            <w:pPr>
              <w:jc w:val="center"/>
              <w:rPr>
                <w:lang w:val="uk-UA"/>
              </w:rPr>
            </w:pPr>
            <w:r w:rsidRPr="006C56ED">
              <w:rPr>
                <w:lang w:val="uk-UA"/>
              </w:rPr>
              <w:t>Кеслер Стелла Михайлівна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52" w:rsidRDefault="00FF0C68" w:rsidP="0032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E52" w:rsidRPr="006C56ED" w:rsidRDefault="00CD3E52" w:rsidP="00325513">
            <w:pPr>
              <w:jc w:val="center"/>
              <w:rPr>
                <w:bCs/>
              </w:rPr>
            </w:pPr>
            <w:r w:rsidRPr="006C56ED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52" w:rsidRDefault="00CD3E52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</w:tr>
      <w:tr w:rsidR="00FF0C68" w:rsidRPr="00B72351" w:rsidTr="003255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C68" w:rsidRDefault="000E2772" w:rsidP="008C74B1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C68" w:rsidRPr="00B72351" w:rsidRDefault="00FF0C68" w:rsidP="00325513">
            <w:pPr>
              <w:jc w:val="center"/>
              <w:rPr>
                <w:lang w:val="uk-UA"/>
              </w:rPr>
            </w:pPr>
            <w:r w:rsidRPr="00D53E38">
              <w:rPr>
                <w:color w:val="000000" w:themeColor="text1"/>
                <w:lang w:val="uk-UA"/>
              </w:rPr>
              <w:t>Бобіта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53E38">
              <w:rPr>
                <w:color w:val="000000" w:themeColor="text1"/>
                <w:lang w:val="uk-UA"/>
              </w:rPr>
              <w:t>Володимир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53E38">
              <w:rPr>
                <w:color w:val="000000" w:themeColor="text1"/>
                <w:lang w:val="uk-UA"/>
              </w:rPr>
              <w:t>Мирославович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C68" w:rsidRPr="00277594" w:rsidRDefault="00FF0C68" w:rsidP="00325513">
            <w:pPr>
              <w:jc w:val="center"/>
              <w:rPr>
                <w:color w:val="000000" w:themeColor="text1"/>
                <w:lang w:val="uk-UA"/>
              </w:rPr>
            </w:pPr>
            <w:r w:rsidRPr="00277594">
              <w:rPr>
                <w:color w:val="000000" w:themeColor="text1"/>
                <w:lang w:val="uk-UA"/>
              </w:rPr>
              <w:t>Січ Світлана Михайлівна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C68" w:rsidRDefault="00FF0C68" w:rsidP="0032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C68" w:rsidRPr="00D06BB9" w:rsidRDefault="00FF0C68" w:rsidP="0032551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D06BB9">
              <w:rPr>
                <w:bCs/>
                <w:color w:val="000000" w:themeColor="text1"/>
                <w:lang w:val="uk-UA"/>
              </w:rPr>
              <w:t>Німецька мова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68" w:rsidRDefault="00FF0C68" w:rsidP="008C74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</w:tr>
    </w:tbl>
    <w:p w:rsidR="008C74B1" w:rsidRPr="008C74B1" w:rsidRDefault="008C74B1" w:rsidP="008C74B1">
      <w:pPr>
        <w:spacing w:after="295"/>
        <w:jc w:val="both"/>
        <w:rPr>
          <w:color w:val="212121"/>
          <w:sz w:val="28"/>
          <w:szCs w:val="28"/>
          <w:lang w:val="uk-UA" w:eastAsia="hu-HU"/>
        </w:rPr>
      </w:pPr>
    </w:p>
    <w:p w:rsidR="008C74B1" w:rsidRDefault="008C74B1" w:rsidP="008C74B1">
      <w:pPr>
        <w:jc w:val="both"/>
        <w:rPr>
          <w:color w:val="212121"/>
          <w:sz w:val="28"/>
          <w:szCs w:val="28"/>
          <w:lang w:val="uk-UA" w:eastAsia="hu-HU"/>
        </w:rPr>
      </w:pPr>
      <w:r w:rsidRPr="009208B9">
        <w:rPr>
          <w:color w:val="212121"/>
          <w:sz w:val="28"/>
          <w:szCs w:val="28"/>
          <w:lang w:eastAsia="hu-HU"/>
        </w:rPr>
        <w:t xml:space="preserve">Результати учнів закладу у різноманітних творчих конкурсах та змаганнях є наступними: </w:t>
      </w:r>
    </w:p>
    <w:p w:rsidR="006627A4" w:rsidRPr="005D4ED1" w:rsidRDefault="00283046" w:rsidP="00F5798E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D4ED1">
        <w:rPr>
          <w:rFonts w:ascii="Times New Roman" w:hAnsi="Times New Roman"/>
          <w:sz w:val="28"/>
          <w:szCs w:val="28"/>
          <w:lang w:val="uk-UA"/>
        </w:rPr>
        <w:t>Перше місце „</w:t>
      </w:r>
      <w:r w:rsidRPr="005D4ED1">
        <w:rPr>
          <w:rFonts w:ascii="Times New Roman" w:hAnsi="Times New Roman"/>
          <w:sz w:val="28"/>
          <w:szCs w:val="28"/>
        </w:rPr>
        <w:t>Anyanyelvi</w:t>
      </w:r>
      <w:r w:rsidRPr="005D4E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4ED1">
        <w:rPr>
          <w:rFonts w:ascii="Times New Roman" w:hAnsi="Times New Roman"/>
          <w:sz w:val="28"/>
          <w:szCs w:val="28"/>
        </w:rPr>
        <w:t>j</w:t>
      </w:r>
      <w:r w:rsidRPr="005D4ED1">
        <w:rPr>
          <w:rFonts w:ascii="Times New Roman" w:hAnsi="Times New Roman"/>
          <w:sz w:val="28"/>
          <w:szCs w:val="28"/>
          <w:lang w:val="uk-UA"/>
        </w:rPr>
        <w:t>á</w:t>
      </w:r>
      <w:r w:rsidRPr="005D4ED1">
        <w:rPr>
          <w:rFonts w:ascii="Times New Roman" w:hAnsi="Times New Roman"/>
          <w:sz w:val="28"/>
          <w:szCs w:val="28"/>
        </w:rPr>
        <w:t>t</w:t>
      </w:r>
      <w:r w:rsidRPr="005D4ED1">
        <w:rPr>
          <w:rFonts w:ascii="Times New Roman" w:hAnsi="Times New Roman"/>
          <w:sz w:val="28"/>
          <w:szCs w:val="28"/>
          <w:lang w:val="uk-UA"/>
        </w:rPr>
        <w:t>é</w:t>
      </w:r>
      <w:r w:rsidRPr="005D4ED1">
        <w:rPr>
          <w:rFonts w:ascii="Times New Roman" w:hAnsi="Times New Roman"/>
          <w:sz w:val="28"/>
          <w:szCs w:val="28"/>
        </w:rPr>
        <w:t>kok</w:t>
      </w:r>
      <w:r w:rsidRPr="005D4ED1">
        <w:rPr>
          <w:rFonts w:ascii="Times New Roman" w:hAnsi="Times New Roman"/>
          <w:sz w:val="28"/>
          <w:szCs w:val="28"/>
          <w:lang w:val="uk-UA"/>
        </w:rPr>
        <w:t xml:space="preserve">” (Угорщина ) </w:t>
      </w:r>
    </w:p>
    <w:p w:rsidR="00F5798E" w:rsidRPr="005D4ED1" w:rsidRDefault="00283046" w:rsidP="00F5798E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hu-HU"/>
        </w:rPr>
      </w:pPr>
      <w:r w:rsidRPr="005D4ED1">
        <w:rPr>
          <w:rFonts w:ascii="Times New Roman" w:hAnsi="Times New Roman"/>
          <w:sz w:val="28"/>
          <w:szCs w:val="28"/>
          <w:lang w:val="uk-UA"/>
        </w:rPr>
        <w:t>Перше місце у конкурсі народного танцю “</w:t>
      </w:r>
      <w:r w:rsidRPr="005D4ED1">
        <w:rPr>
          <w:rFonts w:ascii="Times New Roman" w:hAnsi="Times New Roman"/>
          <w:sz w:val="28"/>
          <w:szCs w:val="28"/>
          <w:lang w:val="hu-HU"/>
        </w:rPr>
        <w:t>Őszikék</w:t>
      </w:r>
      <w:r w:rsidRPr="005D4ED1">
        <w:rPr>
          <w:rFonts w:ascii="Times New Roman" w:hAnsi="Times New Roman"/>
          <w:sz w:val="28"/>
          <w:szCs w:val="28"/>
          <w:lang w:val="uk-UA"/>
        </w:rPr>
        <w:t>”</w:t>
      </w:r>
      <w:r w:rsidRPr="005D4ED1">
        <w:rPr>
          <w:rFonts w:ascii="Times New Roman" w:hAnsi="Times New Roman"/>
          <w:sz w:val="28"/>
          <w:szCs w:val="28"/>
          <w:lang w:val="hu-HU"/>
        </w:rPr>
        <w:t xml:space="preserve"> </w:t>
      </w:r>
    </w:p>
    <w:p w:rsidR="005D4ED1" w:rsidRPr="005D4ED1" w:rsidRDefault="00283046" w:rsidP="005D4ED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hu-HU"/>
        </w:rPr>
      </w:pPr>
      <w:r w:rsidRPr="005D4ED1">
        <w:rPr>
          <w:rFonts w:ascii="Times New Roman" w:eastAsia="Times New Roman" w:hAnsi="Times New Roman"/>
          <w:sz w:val="28"/>
          <w:szCs w:val="28"/>
          <w:lang w:val="uk-UA"/>
        </w:rPr>
        <w:t xml:space="preserve">Друге місце </w:t>
      </w:r>
      <w:r w:rsidRPr="005D4ED1">
        <w:rPr>
          <w:rFonts w:ascii="Times New Roman" w:eastAsia="Times New Roman" w:hAnsi="Times New Roman"/>
          <w:sz w:val="28"/>
          <w:szCs w:val="28"/>
          <w:lang w:val="hu-HU"/>
        </w:rPr>
        <w:t xml:space="preserve">„ X. Buzánszky Jenő Labdarugó </w:t>
      </w:r>
      <w:r w:rsidRPr="005D4ED1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Pr="005D4ED1">
        <w:rPr>
          <w:rFonts w:ascii="Times New Roman" w:eastAsia="Times New Roman" w:hAnsi="Times New Roman"/>
          <w:sz w:val="28"/>
          <w:szCs w:val="28"/>
          <w:lang w:val="hu-HU"/>
        </w:rPr>
        <w:t>upa ”</w:t>
      </w:r>
      <w:r w:rsidRPr="005D4ED1">
        <w:rPr>
          <w:rFonts w:ascii="Times New Roman" w:eastAsia="Times New Roman" w:hAnsi="Times New Roman"/>
          <w:sz w:val="28"/>
          <w:szCs w:val="28"/>
          <w:lang w:val="uk-UA"/>
        </w:rPr>
        <w:t xml:space="preserve"> змагання з футболу</w:t>
      </w:r>
    </w:p>
    <w:p w:rsidR="006627A4" w:rsidRPr="005D4ED1" w:rsidRDefault="00283046" w:rsidP="005D4ED1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hu-HU"/>
        </w:rPr>
      </w:pPr>
      <w:r w:rsidRPr="005D4ED1">
        <w:rPr>
          <w:rFonts w:ascii="Times New Roman" w:eastAsia="Times New Roman" w:hAnsi="Times New Roman"/>
          <w:sz w:val="28"/>
          <w:szCs w:val="28"/>
          <w:lang w:val="uk-UA"/>
        </w:rPr>
        <w:t xml:space="preserve">Третє місце на Закарпатті </w:t>
      </w:r>
      <w:r w:rsidRPr="005D4ED1">
        <w:rPr>
          <w:rFonts w:ascii="Times New Roman" w:eastAsia="Times New Roman" w:hAnsi="Times New Roman"/>
          <w:sz w:val="28"/>
          <w:szCs w:val="28"/>
          <w:lang w:val="hu-HU"/>
        </w:rPr>
        <w:t>„ Kreatív irodalmi verseny ”</w:t>
      </w:r>
      <w:r w:rsidRPr="005D4ED1">
        <w:rPr>
          <w:rFonts w:ascii="Times New Roman" w:eastAsia="Times New Roman" w:hAnsi="Times New Roman"/>
          <w:sz w:val="28"/>
          <w:szCs w:val="28"/>
          <w:lang w:val="uk-UA"/>
        </w:rPr>
        <w:t xml:space="preserve"> конкурс з літератури</w:t>
      </w:r>
    </w:p>
    <w:p w:rsidR="00C2221A" w:rsidRDefault="00C2221A" w:rsidP="002A03F9">
      <w:pPr>
        <w:spacing w:after="100" w:afterAutospacing="1"/>
        <w:jc w:val="both"/>
        <w:rPr>
          <w:sz w:val="28"/>
          <w:szCs w:val="28"/>
          <w:lang w:val="uk-UA" w:eastAsia="hu-HU"/>
        </w:rPr>
      </w:pPr>
    </w:p>
    <w:p w:rsidR="00004D4F" w:rsidRPr="00004D4F" w:rsidRDefault="00004D4F" w:rsidP="002A03F9">
      <w:pPr>
        <w:spacing w:after="100" w:afterAutospacing="1"/>
        <w:jc w:val="both"/>
        <w:rPr>
          <w:sz w:val="28"/>
          <w:szCs w:val="28"/>
          <w:lang w:val="uk-UA" w:eastAsia="hu-HU"/>
        </w:rPr>
      </w:pPr>
    </w:p>
    <w:p w:rsidR="00AC4150" w:rsidRDefault="00AC4150" w:rsidP="00045DAA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C4150" w:rsidRDefault="00AC4150" w:rsidP="00045DAA">
      <w:pPr>
        <w:ind w:firstLine="708"/>
        <w:jc w:val="both"/>
        <w:rPr>
          <w:sz w:val="28"/>
          <w:szCs w:val="28"/>
          <w:lang w:val="uk-UA"/>
        </w:rPr>
      </w:pPr>
    </w:p>
    <w:p w:rsidR="004F5480" w:rsidRPr="00AC4150" w:rsidRDefault="004F5480" w:rsidP="00AC4150">
      <w:pPr>
        <w:ind w:firstLine="708"/>
        <w:jc w:val="center"/>
        <w:rPr>
          <w:caps/>
          <w:sz w:val="28"/>
          <w:szCs w:val="28"/>
          <w:lang w:val="uk-UA"/>
        </w:rPr>
      </w:pPr>
      <w:r w:rsidRPr="00AC4150">
        <w:rPr>
          <w:caps/>
          <w:sz w:val="28"/>
          <w:szCs w:val="28"/>
          <w:lang w:val="uk-UA"/>
        </w:rPr>
        <w:t>Діяльнісь педагогічних працівників</w:t>
      </w:r>
    </w:p>
    <w:p w:rsidR="00004D4F" w:rsidRDefault="00004D4F" w:rsidP="00045DAA">
      <w:pPr>
        <w:ind w:firstLine="708"/>
        <w:jc w:val="both"/>
        <w:rPr>
          <w:sz w:val="28"/>
          <w:szCs w:val="28"/>
          <w:lang w:val="uk-UA"/>
        </w:rPr>
      </w:pPr>
    </w:p>
    <w:p w:rsidR="00045DAA" w:rsidRPr="002303F9" w:rsidRDefault="00045DAA" w:rsidP="00045DAA">
      <w:pPr>
        <w:ind w:firstLine="708"/>
        <w:jc w:val="both"/>
        <w:rPr>
          <w:sz w:val="28"/>
          <w:szCs w:val="28"/>
          <w:lang w:val="uk-UA" w:eastAsia="hu-HU"/>
        </w:rPr>
      </w:pPr>
      <w:r w:rsidRPr="004E4680">
        <w:rPr>
          <w:sz w:val="28"/>
          <w:szCs w:val="28"/>
        </w:rPr>
        <w:lastRenderedPageBreak/>
        <w:t>Організація науково-</w:t>
      </w:r>
      <w:r>
        <w:rPr>
          <w:sz w:val="28"/>
          <w:szCs w:val="28"/>
        </w:rPr>
        <w:t>методичної роботи у школі в 20</w:t>
      </w:r>
      <w:r w:rsidR="006F66E5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</w:t>
      </w:r>
      <w:r w:rsidR="006F66E5" w:rsidRPr="001B3926">
        <w:rPr>
          <w:sz w:val="28"/>
          <w:szCs w:val="28"/>
          <w:lang w:val="uk-UA"/>
        </w:rPr>
        <w:t>2</w:t>
      </w:r>
      <w:r w:rsidRPr="004E4680">
        <w:rPr>
          <w:sz w:val="28"/>
          <w:szCs w:val="28"/>
        </w:rPr>
        <w:t xml:space="preserve"> навчальному році здійснювалася відповідно до наказу директора школи від</w:t>
      </w:r>
      <w:r>
        <w:rPr>
          <w:sz w:val="28"/>
          <w:szCs w:val="28"/>
          <w:lang w:val="uk-UA"/>
        </w:rPr>
        <w:t xml:space="preserve"> </w:t>
      </w:r>
      <w:r w:rsidRPr="007170C0">
        <w:rPr>
          <w:lang w:eastAsia="hu-HU"/>
        </w:rPr>
        <w:t xml:space="preserve"> </w:t>
      </w:r>
      <w:r w:rsidR="003666AF">
        <w:rPr>
          <w:sz w:val="28"/>
          <w:szCs w:val="28"/>
          <w:lang w:eastAsia="hu-HU"/>
        </w:rPr>
        <w:t>02</w:t>
      </w:r>
      <w:r w:rsidRPr="00A13E8B">
        <w:rPr>
          <w:sz w:val="28"/>
          <w:szCs w:val="28"/>
          <w:lang w:eastAsia="hu-HU"/>
        </w:rPr>
        <w:t xml:space="preserve"> </w:t>
      </w:r>
      <w:r w:rsidRPr="00EA6E3C">
        <w:rPr>
          <w:sz w:val="28"/>
          <w:szCs w:val="28"/>
          <w:lang w:eastAsia="hu-HU"/>
        </w:rPr>
        <w:t>вересня</w:t>
      </w:r>
      <w:r w:rsidRPr="00A13E8B">
        <w:rPr>
          <w:sz w:val="28"/>
          <w:szCs w:val="28"/>
          <w:lang w:eastAsia="hu-HU"/>
        </w:rPr>
        <w:t xml:space="preserve"> 20</w:t>
      </w:r>
      <w:r w:rsidR="003666AF">
        <w:rPr>
          <w:sz w:val="28"/>
          <w:szCs w:val="28"/>
          <w:lang w:eastAsia="hu-HU"/>
        </w:rPr>
        <w:t>21</w:t>
      </w:r>
      <w:r w:rsidRPr="00A13E8B">
        <w:rPr>
          <w:sz w:val="28"/>
          <w:szCs w:val="28"/>
          <w:lang w:eastAsia="hu-HU"/>
        </w:rPr>
        <w:t xml:space="preserve"> року  № </w:t>
      </w:r>
      <w:r w:rsidR="003666AF">
        <w:rPr>
          <w:sz w:val="28"/>
          <w:szCs w:val="28"/>
          <w:lang w:eastAsia="hu-HU"/>
        </w:rPr>
        <w:t>90</w:t>
      </w:r>
      <w:r w:rsidRPr="00A13E8B">
        <w:rPr>
          <w:sz w:val="28"/>
          <w:szCs w:val="28"/>
          <w:lang w:eastAsia="hu-HU"/>
        </w:rPr>
        <w:t>-о</w:t>
      </w:r>
      <w:r w:rsidRPr="00A13E8B">
        <w:rPr>
          <w:b/>
          <w:bCs/>
          <w:i/>
          <w:sz w:val="28"/>
          <w:szCs w:val="28"/>
        </w:rPr>
        <w:t xml:space="preserve"> </w:t>
      </w:r>
      <w:r w:rsidRPr="0082345A">
        <w:rPr>
          <w:bCs/>
          <w:sz w:val="28"/>
          <w:szCs w:val="28"/>
          <w:lang w:val="uk-UA"/>
        </w:rPr>
        <w:t>«</w:t>
      </w:r>
      <w:r w:rsidRPr="00A13E8B">
        <w:rPr>
          <w:bCs/>
          <w:sz w:val="28"/>
          <w:szCs w:val="28"/>
        </w:rPr>
        <w:t>Про організацію методичної роботи у школі  у 20</w:t>
      </w:r>
      <w:r w:rsidR="003666AF">
        <w:rPr>
          <w:bCs/>
          <w:sz w:val="28"/>
          <w:szCs w:val="28"/>
        </w:rPr>
        <w:t>2</w:t>
      </w:r>
      <w:r w:rsidR="006F66E5">
        <w:rPr>
          <w:bCs/>
          <w:sz w:val="28"/>
          <w:szCs w:val="28"/>
        </w:rPr>
        <w:t>1</w:t>
      </w:r>
      <w:r w:rsidRPr="00A13E8B">
        <w:rPr>
          <w:bCs/>
          <w:sz w:val="28"/>
          <w:szCs w:val="28"/>
        </w:rPr>
        <w:t>-20</w:t>
      </w:r>
      <w:r w:rsidRPr="00A13E8B">
        <w:rPr>
          <w:bCs/>
          <w:sz w:val="28"/>
          <w:szCs w:val="28"/>
          <w:lang w:val="uk-UA"/>
        </w:rPr>
        <w:t>2</w:t>
      </w:r>
      <w:r w:rsidR="006F66E5" w:rsidRPr="001B3926">
        <w:rPr>
          <w:bCs/>
          <w:sz w:val="28"/>
          <w:szCs w:val="28"/>
          <w:lang w:val="uk-UA"/>
        </w:rPr>
        <w:t>2</w:t>
      </w:r>
      <w:r w:rsidRPr="00A13E8B">
        <w:rPr>
          <w:bCs/>
          <w:sz w:val="28"/>
          <w:szCs w:val="28"/>
        </w:rPr>
        <w:t xml:space="preserve"> н.р.</w:t>
      </w:r>
      <w:r>
        <w:rPr>
          <w:bCs/>
          <w:sz w:val="28"/>
          <w:szCs w:val="28"/>
          <w:lang w:val="uk-UA"/>
        </w:rPr>
        <w:t>»</w:t>
      </w:r>
      <w:r w:rsidRPr="001A0B8F">
        <w:rPr>
          <w:bCs/>
          <w:color w:val="FF0000"/>
          <w:sz w:val="28"/>
          <w:szCs w:val="28"/>
        </w:rPr>
        <w:t xml:space="preserve"> </w:t>
      </w:r>
      <w:r w:rsidRPr="004E4680">
        <w:rPr>
          <w:bCs/>
          <w:sz w:val="28"/>
          <w:szCs w:val="28"/>
        </w:rPr>
        <w:t xml:space="preserve">Згідно з наказом, </w:t>
      </w:r>
      <w:r w:rsidRPr="004E4680">
        <w:rPr>
          <w:sz w:val="28"/>
          <w:szCs w:val="28"/>
        </w:rPr>
        <w:t>з метою продовження методичної роботи з пед</w:t>
      </w:r>
      <w:r w:rsidR="001B3926">
        <w:rPr>
          <w:sz w:val="28"/>
          <w:szCs w:val="28"/>
        </w:rPr>
        <w:t xml:space="preserve">агогічними кадрами школи у </w:t>
      </w:r>
      <w:r w:rsidR="001B3926" w:rsidRPr="00A13E8B">
        <w:rPr>
          <w:bCs/>
          <w:sz w:val="28"/>
          <w:szCs w:val="28"/>
        </w:rPr>
        <w:t>20</w:t>
      </w:r>
      <w:r w:rsidR="001B3926">
        <w:rPr>
          <w:bCs/>
          <w:sz w:val="28"/>
          <w:szCs w:val="28"/>
        </w:rPr>
        <w:t>21</w:t>
      </w:r>
      <w:r w:rsidR="001B3926" w:rsidRPr="00A13E8B">
        <w:rPr>
          <w:bCs/>
          <w:sz w:val="28"/>
          <w:szCs w:val="28"/>
        </w:rPr>
        <w:t>-20</w:t>
      </w:r>
      <w:r w:rsidR="001B3926" w:rsidRPr="00A13E8B">
        <w:rPr>
          <w:bCs/>
          <w:sz w:val="28"/>
          <w:szCs w:val="28"/>
          <w:lang w:val="uk-UA"/>
        </w:rPr>
        <w:t>2</w:t>
      </w:r>
      <w:r w:rsidR="001B3926" w:rsidRPr="001B3926">
        <w:rPr>
          <w:bCs/>
          <w:sz w:val="28"/>
          <w:szCs w:val="28"/>
          <w:lang w:val="uk-UA"/>
        </w:rPr>
        <w:t>2</w:t>
      </w:r>
      <w:r w:rsidR="001B3926" w:rsidRPr="00A13E8B">
        <w:rPr>
          <w:bCs/>
          <w:sz w:val="28"/>
          <w:szCs w:val="28"/>
        </w:rPr>
        <w:t xml:space="preserve"> н.р</w:t>
      </w:r>
      <w:r w:rsidR="001B3926" w:rsidRPr="004E4680">
        <w:rPr>
          <w:sz w:val="28"/>
          <w:szCs w:val="28"/>
        </w:rPr>
        <w:t xml:space="preserve"> </w:t>
      </w:r>
      <w:r w:rsidRPr="004E4680">
        <w:rPr>
          <w:sz w:val="28"/>
          <w:szCs w:val="28"/>
        </w:rPr>
        <w:t xml:space="preserve">навчальному році, підвищення рівня навчально-виховної роботи, глибокого аналізу діяльності педагогічного колективу та окремих учителів, їх готовності до сприйняття проблемних питань через педагогічну діяльність, педагогічний колектив продовжував роботу над єдиною методичною проблемою </w:t>
      </w:r>
      <w:r w:rsidRPr="0082345A">
        <w:rPr>
          <w:b/>
          <w:sz w:val="28"/>
          <w:szCs w:val="28"/>
          <w:lang w:val="uk-UA"/>
        </w:rPr>
        <w:t>«</w:t>
      </w:r>
      <w:r w:rsidRPr="001E01CC">
        <w:rPr>
          <w:sz w:val="28"/>
          <w:szCs w:val="28"/>
        </w:rPr>
        <w:t>Забезпечення особистісної орієнтації навчально-виховного процесу на основі оновлення змісту і форми уроку</w:t>
      </w:r>
      <w:r w:rsidRPr="001E01CC">
        <w:rPr>
          <w:sz w:val="28"/>
          <w:szCs w:val="28"/>
          <w:lang w:val="uk-UA"/>
        </w:rPr>
        <w:t>».</w:t>
      </w:r>
      <w:r w:rsidRPr="001E01CC">
        <w:rPr>
          <w:sz w:val="28"/>
          <w:szCs w:val="28"/>
        </w:rPr>
        <w:t xml:space="preserve"> Дану проблему вивчали як складову частину</w:t>
      </w:r>
      <w:r w:rsidRPr="004E4680">
        <w:rPr>
          <w:sz w:val="28"/>
          <w:szCs w:val="28"/>
        </w:rPr>
        <w:t xml:space="preserve"> диференційованого підходу до навчання </w:t>
      </w:r>
      <w:r w:rsidR="00F34FA5">
        <w:rPr>
          <w:sz w:val="28"/>
          <w:szCs w:val="28"/>
        </w:rPr>
        <w:t xml:space="preserve">та впровадили </w:t>
      </w:r>
      <w:r w:rsidR="002303F9">
        <w:rPr>
          <w:sz w:val="28"/>
          <w:szCs w:val="28"/>
        </w:rPr>
        <w:t>в умовах дистанційного навчання</w:t>
      </w:r>
      <w:r w:rsidR="002303F9">
        <w:rPr>
          <w:sz w:val="28"/>
          <w:szCs w:val="28"/>
          <w:lang w:val="uk-UA"/>
        </w:rPr>
        <w:t>.</w:t>
      </w:r>
    </w:p>
    <w:p w:rsidR="00045DAA" w:rsidRPr="004E4680" w:rsidRDefault="00045DAA" w:rsidP="00045DAA">
      <w:pPr>
        <w:ind w:firstLine="708"/>
        <w:rPr>
          <w:sz w:val="28"/>
          <w:szCs w:val="28"/>
        </w:rPr>
      </w:pPr>
      <w:r w:rsidRPr="004E4680">
        <w:rPr>
          <w:sz w:val="28"/>
          <w:szCs w:val="28"/>
        </w:rPr>
        <w:t>Методична робота в Ужгородській загальноосвітній школі І-ІІІ ступенів № 10 з угорською мовою навчання ім. Дойко Габора була організована через роботу 7 шкільних методичних об</w:t>
      </w:r>
      <w:r w:rsidRPr="004E4680">
        <w:rPr>
          <w:sz w:val="28"/>
          <w:szCs w:val="28"/>
        </w:rPr>
        <w:sym w:font="Symbol" w:char="F0A2"/>
      </w:r>
      <w:r w:rsidRPr="004E4680">
        <w:rPr>
          <w:sz w:val="28"/>
          <w:szCs w:val="28"/>
        </w:rPr>
        <w:t xml:space="preserve">єднань : </w:t>
      </w:r>
    </w:p>
    <w:p w:rsidR="00045DAA" w:rsidRPr="004E4680" w:rsidRDefault="00045DAA" w:rsidP="00045DAA">
      <w:pPr>
        <w:rPr>
          <w:sz w:val="28"/>
          <w:szCs w:val="28"/>
        </w:rPr>
      </w:pPr>
      <w:r w:rsidRPr="004E4680">
        <w:rPr>
          <w:sz w:val="28"/>
          <w:szCs w:val="28"/>
        </w:rPr>
        <w:t xml:space="preserve">-вчителів української мови та літератури, </w:t>
      </w:r>
    </w:p>
    <w:p w:rsidR="00045DAA" w:rsidRPr="004E4680" w:rsidRDefault="00045DAA" w:rsidP="00045DAA">
      <w:pPr>
        <w:rPr>
          <w:sz w:val="28"/>
          <w:szCs w:val="28"/>
        </w:rPr>
      </w:pPr>
      <w:r w:rsidRPr="004E4680">
        <w:rPr>
          <w:sz w:val="28"/>
          <w:szCs w:val="28"/>
        </w:rPr>
        <w:t>-вчителів угорської мови та літератури, історії</w:t>
      </w:r>
    </w:p>
    <w:p w:rsidR="00045DAA" w:rsidRPr="004E4680" w:rsidRDefault="00045DAA" w:rsidP="00045DAA">
      <w:pPr>
        <w:rPr>
          <w:sz w:val="28"/>
          <w:szCs w:val="28"/>
        </w:rPr>
      </w:pPr>
      <w:r w:rsidRPr="004E4680">
        <w:rPr>
          <w:sz w:val="28"/>
          <w:szCs w:val="28"/>
        </w:rPr>
        <w:t>-вчителів іноземної мови,</w:t>
      </w:r>
    </w:p>
    <w:p w:rsidR="00045DAA" w:rsidRPr="004E4680" w:rsidRDefault="00045DAA" w:rsidP="00045DAA">
      <w:pPr>
        <w:rPr>
          <w:sz w:val="28"/>
          <w:szCs w:val="28"/>
        </w:rPr>
      </w:pPr>
      <w:r w:rsidRPr="004E4680">
        <w:rPr>
          <w:sz w:val="28"/>
          <w:szCs w:val="28"/>
        </w:rPr>
        <w:t>-вчителів початкових класів,</w:t>
      </w:r>
    </w:p>
    <w:p w:rsidR="00045DAA" w:rsidRPr="00044D3D" w:rsidRDefault="00045DAA" w:rsidP="00045DAA">
      <w:pPr>
        <w:rPr>
          <w:sz w:val="28"/>
          <w:szCs w:val="28"/>
          <w:lang w:val="uk-UA"/>
        </w:rPr>
      </w:pPr>
      <w:r w:rsidRPr="004E4680">
        <w:rPr>
          <w:sz w:val="28"/>
          <w:szCs w:val="28"/>
        </w:rPr>
        <w:t>-вчителів предметів художньо-е</w:t>
      </w:r>
      <w:r w:rsidR="00044D3D">
        <w:rPr>
          <w:sz w:val="28"/>
          <w:szCs w:val="28"/>
        </w:rPr>
        <w:t>стетичного та практичного цик</w:t>
      </w:r>
    </w:p>
    <w:p w:rsidR="00045DAA" w:rsidRPr="004E4680" w:rsidRDefault="00045DAA" w:rsidP="00045DAA">
      <w:pPr>
        <w:rPr>
          <w:sz w:val="28"/>
          <w:szCs w:val="28"/>
        </w:rPr>
      </w:pPr>
      <w:r w:rsidRPr="004E4680">
        <w:rPr>
          <w:sz w:val="28"/>
          <w:szCs w:val="28"/>
        </w:rPr>
        <w:t>- вчителів природничних наук та математики,</w:t>
      </w:r>
    </w:p>
    <w:p w:rsidR="00045DAA" w:rsidRPr="004E4680" w:rsidRDefault="00045DAA" w:rsidP="00045DAA">
      <w:pPr>
        <w:rPr>
          <w:sz w:val="28"/>
          <w:szCs w:val="28"/>
        </w:rPr>
      </w:pPr>
      <w:r w:rsidRPr="004E4680">
        <w:rPr>
          <w:sz w:val="28"/>
          <w:szCs w:val="28"/>
        </w:rPr>
        <w:t>-класних керівників.</w:t>
      </w:r>
    </w:p>
    <w:p w:rsidR="00045DAA" w:rsidRPr="004E1AC0" w:rsidRDefault="00045DAA" w:rsidP="00045DAA">
      <w:pPr>
        <w:ind w:firstLine="720"/>
        <w:jc w:val="both"/>
        <w:rPr>
          <w:sz w:val="28"/>
          <w:szCs w:val="28"/>
        </w:rPr>
      </w:pPr>
    </w:p>
    <w:p w:rsidR="00045DAA" w:rsidRPr="008727DB" w:rsidRDefault="00045DAA" w:rsidP="00045DAA">
      <w:pPr>
        <w:ind w:firstLine="709"/>
        <w:jc w:val="both"/>
        <w:rPr>
          <w:sz w:val="28"/>
          <w:szCs w:val="28"/>
          <w:lang w:val="uk-UA"/>
        </w:rPr>
      </w:pPr>
      <w:r w:rsidRPr="008727DB">
        <w:rPr>
          <w:sz w:val="28"/>
          <w:szCs w:val="28"/>
        </w:rPr>
        <w:t xml:space="preserve">У </w:t>
      </w:r>
      <w:r w:rsidR="009F7E56" w:rsidRPr="008727DB">
        <w:rPr>
          <w:sz w:val="28"/>
          <w:szCs w:val="28"/>
          <w:lang w:val="uk-UA"/>
        </w:rPr>
        <w:t>2021</w:t>
      </w:r>
      <w:r w:rsidR="008727DB" w:rsidRPr="008727DB">
        <w:rPr>
          <w:sz w:val="28"/>
          <w:szCs w:val="28"/>
          <w:lang w:val="uk-UA"/>
        </w:rPr>
        <w:t>-2022 навчальному</w:t>
      </w:r>
      <w:r w:rsidR="00347A8B" w:rsidRPr="008727DB">
        <w:rPr>
          <w:sz w:val="28"/>
          <w:szCs w:val="28"/>
          <w:lang w:val="uk-UA"/>
        </w:rPr>
        <w:t xml:space="preserve"> році </w:t>
      </w:r>
      <w:r w:rsidRPr="008727DB">
        <w:rPr>
          <w:sz w:val="28"/>
          <w:szCs w:val="28"/>
        </w:rPr>
        <w:t xml:space="preserve">в школі атестувалося </w:t>
      </w:r>
      <w:r w:rsidR="00796C44" w:rsidRPr="008727DB">
        <w:rPr>
          <w:sz w:val="28"/>
          <w:szCs w:val="28"/>
          <w:lang w:val="uk-UA"/>
        </w:rPr>
        <w:t>5</w:t>
      </w:r>
      <w:r w:rsidRPr="008727DB">
        <w:rPr>
          <w:sz w:val="28"/>
          <w:szCs w:val="28"/>
        </w:rPr>
        <w:t xml:space="preserve"> вчителів</w:t>
      </w:r>
      <w:r w:rsidRPr="008727DB">
        <w:rPr>
          <w:sz w:val="28"/>
          <w:szCs w:val="28"/>
          <w:lang w:val="uk-UA"/>
        </w:rPr>
        <w:t>.</w:t>
      </w:r>
      <w:r w:rsidRPr="008727DB">
        <w:rPr>
          <w:sz w:val="28"/>
          <w:szCs w:val="28"/>
        </w:rPr>
        <w:t xml:space="preserve"> </w:t>
      </w:r>
    </w:p>
    <w:p w:rsidR="00045DAA" w:rsidRPr="004E4680" w:rsidRDefault="00045DAA" w:rsidP="000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Підвищення кваліфікації</w:t>
      </w:r>
      <w:r>
        <w:rPr>
          <w:sz w:val="28"/>
          <w:szCs w:val="28"/>
        </w:rPr>
        <w:t xml:space="preserve"> </w:t>
      </w:r>
      <w:r w:rsidRPr="004E4680">
        <w:rPr>
          <w:sz w:val="28"/>
          <w:szCs w:val="28"/>
        </w:rPr>
        <w:t>вч</w:t>
      </w:r>
      <w:r>
        <w:rPr>
          <w:sz w:val="28"/>
          <w:szCs w:val="28"/>
        </w:rPr>
        <w:t>ител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</w:t>
      </w:r>
      <w:r>
        <w:rPr>
          <w:sz w:val="28"/>
          <w:szCs w:val="28"/>
        </w:rPr>
        <w:t xml:space="preserve"> проходил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при ЗІППО</w:t>
      </w:r>
      <w:r>
        <w:rPr>
          <w:sz w:val="28"/>
          <w:szCs w:val="28"/>
          <w:lang w:val="uk-UA"/>
        </w:rPr>
        <w:t>.</w:t>
      </w:r>
      <w:r w:rsidRPr="00D3091E">
        <w:rPr>
          <w:sz w:val="28"/>
          <w:szCs w:val="28"/>
          <w:lang w:val="uk-UA"/>
        </w:rPr>
        <w:t xml:space="preserve"> </w:t>
      </w:r>
    </w:p>
    <w:p w:rsidR="00045DAA" w:rsidRPr="004E4680" w:rsidRDefault="00045DAA" w:rsidP="00045DAA">
      <w:pPr>
        <w:pStyle w:val="Szvegtrzsbehzssal"/>
        <w:ind w:left="0" w:firstLine="709"/>
        <w:jc w:val="both"/>
        <w:rPr>
          <w:sz w:val="28"/>
          <w:szCs w:val="28"/>
        </w:rPr>
      </w:pPr>
      <w:r w:rsidRPr="004E4680">
        <w:rPr>
          <w:sz w:val="28"/>
          <w:szCs w:val="28"/>
        </w:rPr>
        <w:t xml:space="preserve">У школі працює </w:t>
      </w:r>
      <w:r>
        <w:rPr>
          <w:sz w:val="28"/>
          <w:szCs w:val="28"/>
          <w:lang w:val="uk-UA"/>
        </w:rPr>
        <w:t>4</w:t>
      </w:r>
      <w:r w:rsidR="00796C44">
        <w:rPr>
          <w:sz w:val="28"/>
          <w:szCs w:val="28"/>
          <w:lang w:val="uk-UA"/>
        </w:rPr>
        <w:t>8</w:t>
      </w:r>
      <w:r w:rsidRPr="004E4680">
        <w:rPr>
          <w:sz w:val="28"/>
          <w:szCs w:val="28"/>
        </w:rPr>
        <w:t xml:space="preserve"> вчител</w:t>
      </w:r>
      <w:r>
        <w:rPr>
          <w:sz w:val="28"/>
          <w:szCs w:val="28"/>
          <w:lang w:val="uk-UA"/>
        </w:rPr>
        <w:t>ів</w:t>
      </w:r>
      <w:r w:rsidRPr="004E4680">
        <w:rPr>
          <w:sz w:val="28"/>
          <w:szCs w:val="28"/>
        </w:rPr>
        <w:t xml:space="preserve"> (</w:t>
      </w:r>
      <w:r w:rsidRPr="004E4680">
        <w:rPr>
          <w:sz w:val="28"/>
          <w:szCs w:val="28"/>
          <w:lang w:val="uk-UA"/>
        </w:rPr>
        <w:t>з них двоє</w:t>
      </w:r>
      <w:r w:rsidRPr="004E4680">
        <w:rPr>
          <w:sz w:val="28"/>
          <w:szCs w:val="28"/>
        </w:rPr>
        <w:t xml:space="preserve"> </w:t>
      </w:r>
      <w:r w:rsidRPr="004E4680"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суміс</w:t>
      </w:r>
      <w:r w:rsidRPr="004E4680">
        <w:rPr>
          <w:sz w:val="28"/>
          <w:szCs w:val="28"/>
        </w:rPr>
        <w:t>ництв</w:t>
      </w:r>
      <w:r w:rsidRPr="004E4680">
        <w:rPr>
          <w:sz w:val="28"/>
          <w:szCs w:val="28"/>
          <w:lang w:val="uk-UA"/>
        </w:rPr>
        <w:t>ом</w:t>
      </w:r>
      <w:r w:rsidRPr="004E4680">
        <w:rPr>
          <w:sz w:val="28"/>
          <w:szCs w:val="28"/>
        </w:rPr>
        <w:t>)</w:t>
      </w:r>
      <w:r w:rsidRPr="004E4680">
        <w:rPr>
          <w:sz w:val="28"/>
          <w:szCs w:val="28"/>
          <w:lang w:val="uk-UA"/>
        </w:rPr>
        <w:t>. В</w:t>
      </w:r>
      <w:r w:rsidRPr="004E4680">
        <w:rPr>
          <w:sz w:val="28"/>
          <w:szCs w:val="28"/>
        </w:rPr>
        <w:t xml:space="preserve">ищу </w:t>
      </w:r>
      <w:r w:rsidRPr="004E4680">
        <w:rPr>
          <w:sz w:val="28"/>
          <w:szCs w:val="28"/>
          <w:lang w:val="uk-UA"/>
        </w:rPr>
        <w:t xml:space="preserve">кваліфікаційну </w:t>
      </w:r>
      <w:r w:rsidRPr="004E4680">
        <w:rPr>
          <w:sz w:val="28"/>
          <w:szCs w:val="28"/>
        </w:rPr>
        <w:t xml:space="preserve">категорію мають </w:t>
      </w:r>
      <w:r w:rsidRPr="004E4680">
        <w:rPr>
          <w:sz w:val="28"/>
          <w:szCs w:val="28"/>
          <w:lang w:val="uk-UA"/>
        </w:rPr>
        <w:t xml:space="preserve">– </w:t>
      </w:r>
      <w:r w:rsidRPr="004E468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 w:rsidRPr="004E4680">
        <w:rPr>
          <w:sz w:val="28"/>
          <w:szCs w:val="28"/>
        </w:rPr>
        <w:t xml:space="preserve">, першу категорію – </w:t>
      </w:r>
      <w:r w:rsidR="00796C44">
        <w:rPr>
          <w:sz w:val="28"/>
          <w:szCs w:val="28"/>
          <w:lang w:val="uk-UA"/>
        </w:rPr>
        <w:t>12</w:t>
      </w:r>
      <w:r w:rsidRPr="004E4680">
        <w:rPr>
          <w:sz w:val="28"/>
          <w:szCs w:val="28"/>
        </w:rPr>
        <w:t xml:space="preserve">, ІІ категорію - </w:t>
      </w:r>
      <w:r w:rsidR="00796C44">
        <w:rPr>
          <w:sz w:val="28"/>
          <w:szCs w:val="28"/>
          <w:lang w:val="uk-UA"/>
        </w:rPr>
        <w:t>8</w:t>
      </w:r>
      <w:r w:rsidRPr="004E4680">
        <w:rPr>
          <w:sz w:val="28"/>
          <w:szCs w:val="28"/>
        </w:rPr>
        <w:t xml:space="preserve">, спеціалістів – </w:t>
      </w:r>
      <w:r>
        <w:rPr>
          <w:sz w:val="28"/>
          <w:szCs w:val="28"/>
          <w:lang w:val="uk-UA"/>
        </w:rPr>
        <w:t>1</w:t>
      </w:r>
      <w:r w:rsidR="00796C44">
        <w:rPr>
          <w:sz w:val="28"/>
          <w:szCs w:val="28"/>
          <w:lang w:val="uk-UA"/>
        </w:rPr>
        <w:t>3</w:t>
      </w:r>
      <w:r w:rsidRPr="004E4680">
        <w:rPr>
          <w:sz w:val="28"/>
          <w:szCs w:val="28"/>
        </w:rPr>
        <w:t>, відповідають займаній посаді</w:t>
      </w:r>
      <w:r>
        <w:rPr>
          <w:sz w:val="28"/>
          <w:szCs w:val="28"/>
          <w:lang w:val="uk-UA"/>
        </w:rPr>
        <w:t xml:space="preserve"> – </w:t>
      </w:r>
      <w:r w:rsidR="00796C44">
        <w:rPr>
          <w:sz w:val="28"/>
          <w:szCs w:val="28"/>
          <w:lang w:val="uk-UA"/>
        </w:rPr>
        <w:t>1</w:t>
      </w:r>
      <w:r w:rsidRPr="004E4680">
        <w:rPr>
          <w:sz w:val="28"/>
          <w:szCs w:val="28"/>
        </w:rPr>
        <w:t xml:space="preserve">. </w:t>
      </w:r>
      <w:r w:rsidR="00982ABB" w:rsidRPr="00982ABB">
        <w:rPr>
          <w:sz w:val="28"/>
          <w:szCs w:val="28"/>
          <w:lang w:val="uk-UA"/>
        </w:rPr>
        <w:t>10</w:t>
      </w:r>
      <w:r w:rsidRPr="004E4680">
        <w:rPr>
          <w:sz w:val="28"/>
          <w:szCs w:val="28"/>
        </w:rPr>
        <w:t xml:space="preserve"> вчителів мають педагогічне звання «</w:t>
      </w:r>
      <w:r w:rsidRPr="004E4680">
        <w:rPr>
          <w:sz w:val="28"/>
          <w:szCs w:val="28"/>
          <w:lang w:val="uk-UA"/>
        </w:rPr>
        <w:t>с</w:t>
      </w:r>
      <w:r w:rsidRPr="004E4680">
        <w:rPr>
          <w:sz w:val="28"/>
          <w:szCs w:val="28"/>
        </w:rPr>
        <w:t>тарший вчитель»</w:t>
      </w:r>
      <w:r w:rsidR="00982ABB">
        <w:rPr>
          <w:sz w:val="28"/>
          <w:szCs w:val="28"/>
          <w:lang w:val="uk-UA"/>
        </w:rPr>
        <w:t>, 2 вчителі</w:t>
      </w:r>
      <w:r w:rsidRPr="004E4680">
        <w:rPr>
          <w:sz w:val="28"/>
          <w:szCs w:val="28"/>
          <w:lang w:val="uk-UA"/>
        </w:rPr>
        <w:t xml:space="preserve"> мають </w:t>
      </w:r>
      <w:r w:rsidRPr="004E4680">
        <w:rPr>
          <w:sz w:val="28"/>
          <w:szCs w:val="28"/>
        </w:rPr>
        <w:t>звання «</w:t>
      </w:r>
      <w:r w:rsidRPr="004E4680">
        <w:rPr>
          <w:sz w:val="28"/>
          <w:szCs w:val="28"/>
          <w:lang w:val="uk-UA"/>
        </w:rPr>
        <w:t>в</w:t>
      </w:r>
      <w:r w:rsidRPr="004E4680">
        <w:rPr>
          <w:sz w:val="28"/>
          <w:szCs w:val="28"/>
        </w:rPr>
        <w:t>читель</w:t>
      </w:r>
      <w:r w:rsidRPr="004E4680">
        <w:rPr>
          <w:sz w:val="28"/>
          <w:szCs w:val="28"/>
          <w:lang w:val="uk-UA"/>
        </w:rPr>
        <w:t>-</w:t>
      </w:r>
      <w:r w:rsidRPr="004E4680">
        <w:rPr>
          <w:sz w:val="28"/>
          <w:szCs w:val="28"/>
        </w:rPr>
        <w:t>методист».</w:t>
      </w:r>
    </w:p>
    <w:p w:rsidR="00045DAA" w:rsidRPr="004E4680" w:rsidRDefault="00045DAA" w:rsidP="00045DAA">
      <w:pPr>
        <w:pStyle w:val="Szvegtrzsbehzssal"/>
        <w:ind w:left="0" w:firstLine="708"/>
        <w:jc w:val="both"/>
        <w:rPr>
          <w:sz w:val="28"/>
          <w:szCs w:val="28"/>
        </w:rPr>
      </w:pPr>
      <w:r w:rsidRPr="004E4680">
        <w:rPr>
          <w:sz w:val="28"/>
          <w:szCs w:val="28"/>
        </w:rPr>
        <w:tab/>
        <w:t>Вчителями-предметниками бу</w:t>
      </w:r>
      <w:r w:rsidRPr="004E4680">
        <w:rPr>
          <w:sz w:val="28"/>
          <w:szCs w:val="28"/>
          <w:lang w:val="uk-UA"/>
        </w:rPr>
        <w:t>ло</w:t>
      </w:r>
      <w:r w:rsidRPr="004E4680">
        <w:rPr>
          <w:sz w:val="28"/>
          <w:szCs w:val="28"/>
        </w:rPr>
        <w:t xml:space="preserve"> проведен</w:t>
      </w:r>
      <w:r w:rsidRPr="004E4680">
        <w:rPr>
          <w:sz w:val="28"/>
          <w:szCs w:val="28"/>
          <w:lang w:val="uk-UA"/>
        </w:rPr>
        <w:t>о</w:t>
      </w:r>
      <w:r w:rsidRPr="004E4680">
        <w:rPr>
          <w:sz w:val="28"/>
          <w:szCs w:val="28"/>
        </w:rPr>
        <w:t xml:space="preserve"> І етап Всеукраїнських учнівських олімпіад з базових предметів</w:t>
      </w:r>
      <w:r w:rsidRPr="004E4680">
        <w:rPr>
          <w:sz w:val="28"/>
          <w:szCs w:val="28"/>
          <w:lang w:val="uk-UA"/>
        </w:rPr>
        <w:t xml:space="preserve"> та взято участь у ІІ етапі</w:t>
      </w:r>
      <w:r w:rsidRPr="004E4680">
        <w:rPr>
          <w:sz w:val="28"/>
          <w:szCs w:val="28"/>
        </w:rPr>
        <w:t xml:space="preserve">. </w:t>
      </w:r>
    </w:p>
    <w:p w:rsidR="00045DAA" w:rsidRPr="004E4680" w:rsidRDefault="00045DAA" w:rsidP="00045DAA">
      <w:pPr>
        <w:ind w:firstLine="708"/>
        <w:jc w:val="both"/>
        <w:rPr>
          <w:sz w:val="28"/>
          <w:szCs w:val="28"/>
        </w:rPr>
      </w:pPr>
      <w:r w:rsidRPr="004E4680">
        <w:rPr>
          <w:sz w:val="28"/>
          <w:szCs w:val="28"/>
        </w:rPr>
        <w:t>Учні школи були учасниками програми розвитку обдарованої молоді, організованою бл</w:t>
      </w:r>
      <w:r>
        <w:rPr>
          <w:sz w:val="28"/>
          <w:szCs w:val="28"/>
        </w:rPr>
        <w:t>агодійною організацією «Геніус»</w:t>
      </w:r>
      <w:r>
        <w:rPr>
          <w:sz w:val="28"/>
          <w:szCs w:val="28"/>
          <w:lang w:val="uk-UA"/>
        </w:rPr>
        <w:t>.</w:t>
      </w:r>
      <w:r w:rsidRPr="004E4680">
        <w:rPr>
          <w:sz w:val="28"/>
          <w:szCs w:val="28"/>
        </w:rPr>
        <w:t xml:space="preserve"> Вчителі також були залучені до роботи у цій програмі (по субота</w:t>
      </w:r>
      <w:r>
        <w:rPr>
          <w:sz w:val="28"/>
          <w:szCs w:val="28"/>
          <w:lang w:val="uk-UA"/>
        </w:rPr>
        <w:t>м</w:t>
      </w:r>
      <w:r w:rsidRPr="004E4680">
        <w:rPr>
          <w:sz w:val="28"/>
          <w:szCs w:val="28"/>
        </w:rPr>
        <w:t xml:space="preserve"> займалися з обдарованими учнями Ужгородського району).</w:t>
      </w:r>
    </w:p>
    <w:p w:rsidR="00045DAA" w:rsidRDefault="00045DAA" w:rsidP="00045DAA">
      <w:pPr>
        <w:ind w:firstLine="720"/>
        <w:jc w:val="both"/>
        <w:rPr>
          <w:sz w:val="28"/>
          <w:szCs w:val="28"/>
        </w:rPr>
      </w:pPr>
    </w:p>
    <w:p w:rsidR="00045DAA" w:rsidRDefault="00045DAA" w:rsidP="00045DA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3260EF">
        <w:rPr>
          <w:color w:val="000000" w:themeColor="text1"/>
          <w:sz w:val="28"/>
          <w:szCs w:val="28"/>
        </w:rPr>
        <w:t>У</w:t>
      </w:r>
      <w:r w:rsidRPr="003260EF">
        <w:rPr>
          <w:color w:val="000000" w:themeColor="text1"/>
          <w:sz w:val="28"/>
          <w:szCs w:val="28"/>
          <w:lang w:val="uk-UA"/>
        </w:rPr>
        <w:t xml:space="preserve"> </w:t>
      </w:r>
      <w:r w:rsidR="00797CCB">
        <w:rPr>
          <w:color w:val="000000" w:themeColor="text1"/>
          <w:sz w:val="28"/>
          <w:szCs w:val="28"/>
        </w:rPr>
        <w:t>20</w:t>
      </w:r>
      <w:r w:rsidR="00797CCB">
        <w:rPr>
          <w:color w:val="000000" w:themeColor="text1"/>
          <w:sz w:val="28"/>
          <w:szCs w:val="28"/>
          <w:lang w:val="uk-UA"/>
        </w:rPr>
        <w:t>2</w:t>
      </w:r>
      <w:r w:rsidR="006F66E5" w:rsidRPr="006F66E5">
        <w:rPr>
          <w:color w:val="000000" w:themeColor="text1"/>
          <w:sz w:val="28"/>
          <w:szCs w:val="28"/>
          <w:lang w:val="ru-RU"/>
        </w:rPr>
        <w:t>1</w:t>
      </w:r>
      <w:r w:rsidRPr="003260EF">
        <w:rPr>
          <w:color w:val="000000" w:themeColor="text1"/>
          <w:sz w:val="28"/>
          <w:szCs w:val="28"/>
        </w:rPr>
        <w:t>-20</w:t>
      </w:r>
      <w:r w:rsidRPr="003260EF">
        <w:rPr>
          <w:color w:val="000000" w:themeColor="text1"/>
          <w:sz w:val="28"/>
          <w:szCs w:val="28"/>
          <w:lang w:val="uk-UA"/>
        </w:rPr>
        <w:t>2</w:t>
      </w:r>
      <w:r w:rsidR="006F66E5" w:rsidRPr="006F66E5">
        <w:rPr>
          <w:color w:val="000000" w:themeColor="text1"/>
          <w:sz w:val="28"/>
          <w:szCs w:val="28"/>
          <w:lang w:val="ru-RU"/>
        </w:rPr>
        <w:t>2</w:t>
      </w:r>
      <w:r w:rsidRPr="003260EF">
        <w:rPr>
          <w:color w:val="000000" w:themeColor="text1"/>
          <w:sz w:val="28"/>
          <w:szCs w:val="28"/>
        </w:rPr>
        <w:t xml:space="preserve"> навчальному році </w:t>
      </w:r>
      <w:r w:rsidRPr="003260EF">
        <w:rPr>
          <w:color w:val="000000" w:themeColor="text1"/>
          <w:sz w:val="28"/>
          <w:szCs w:val="28"/>
          <w:lang w:val="uk-UA"/>
        </w:rPr>
        <w:t xml:space="preserve">у </w:t>
      </w:r>
      <w:r w:rsidRPr="003260EF">
        <w:rPr>
          <w:color w:val="000000" w:themeColor="text1"/>
          <w:sz w:val="28"/>
          <w:szCs w:val="28"/>
        </w:rPr>
        <w:t>школі працю</w:t>
      </w:r>
      <w:r w:rsidRPr="003260EF">
        <w:rPr>
          <w:color w:val="000000" w:themeColor="text1"/>
          <w:sz w:val="28"/>
          <w:szCs w:val="28"/>
          <w:lang w:val="uk-UA"/>
        </w:rPr>
        <w:t>вали такі гуртки:</w:t>
      </w:r>
      <w:r w:rsidRPr="003260EF">
        <w:rPr>
          <w:color w:val="000000" w:themeColor="text1"/>
          <w:sz w:val="28"/>
          <w:szCs w:val="28"/>
        </w:rPr>
        <w:t xml:space="preserve"> </w:t>
      </w:r>
      <w:r w:rsidRPr="003260EF">
        <w:rPr>
          <w:color w:val="000000" w:themeColor="text1"/>
          <w:sz w:val="28"/>
          <w:szCs w:val="28"/>
          <w:lang w:val="uk-UA"/>
        </w:rPr>
        <w:t>«</w:t>
      </w:r>
      <w:r w:rsidR="008C5346" w:rsidRPr="003260EF">
        <w:rPr>
          <w:color w:val="000000" w:themeColor="text1"/>
          <w:sz w:val="28"/>
          <w:szCs w:val="28"/>
          <w:lang w:val="ru-RU"/>
        </w:rPr>
        <w:t>Хорового</w:t>
      </w:r>
      <w:r w:rsidR="00D423AD" w:rsidRPr="003260EF">
        <w:rPr>
          <w:color w:val="000000" w:themeColor="text1"/>
          <w:sz w:val="28"/>
          <w:szCs w:val="28"/>
          <w:lang w:val="ru-RU"/>
        </w:rPr>
        <w:t xml:space="preserve"> спів</w:t>
      </w:r>
      <w:r w:rsidR="008C5346" w:rsidRPr="003260EF">
        <w:rPr>
          <w:color w:val="000000" w:themeColor="text1"/>
          <w:sz w:val="28"/>
          <w:szCs w:val="28"/>
          <w:lang w:val="ru-RU"/>
        </w:rPr>
        <w:t>у</w:t>
      </w:r>
      <w:r w:rsidRPr="003260EF">
        <w:rPr>
          <w:color w:val="000000" w:themeColor="text1"/>
          <w:sz w:val="28"/>
          <w:szCs w:val="28"/>
          <w:lang w:val="uk-UA"/>
        </w:rPr>
        <w:t>»</w:t>
      </w:r>
      <w:r w:rsidRPr="003260EF">
        <w:rPr>
          <w:color w:val="000000" w:themeColor="text1"/>
          <w:sz w:val="28"/>
          <w:szCs w:val="28"/>
        </w:rPr>
        <w:t xml:space="preserve">, </w:t>
      </w:r>
      <w:r w:rsidRPr="003260EF">
        <w:rPr>
          <w:color w:val="000000" w:themeColor="text1"/>
          <w:sz w:val="28"/>
          <w:szCs w:val="28"/>
          <w:lang w:val="uk-UA"/>
        </w:rPr>
        <w:t>«В</w:t>
      </w:r>
      <w:r w:rsidRPr="003260EF">
        <w:rPr>
          <w:color w:val="000000" w:themeColor="text1"/>
          <w:sz w:val="28"/>
          <w:szCs w:val="28"/>
        </w:rPr>
        <w:t>окальний</w:t>
      </w:r>
      <w:r w:rsidRPr="003260EF">
        <w:rPr>
          <w:color w:val="000000" w:themeColor="text1"/>
          <w:sz w:val="28"/>
          <w:szCs w:val="28"/>
          <w:lang w:val="uk-UA"/>
        </w:rPr>
        <w:t xml:space="preserve">», </w:t>
      </w:r>
      <w:r w:rsidR="008C5346" w:rsidRPr="003260EF">
        <w:rPr>
          <w:color w:val="000000" w:themeColor="text1"/>
          <w:sz w:val="28"/>
          <w:szCs w:val="28"/>
          <w:lang w:val="uk-UA"/>
        </w:rPr>
        <w:t>«Народного танцю», «Айкідо», «Дзюдо», «Умілі ручки»,</w:t>
      </w:r>
      <w:r w:rsidR="003260EF" w:rsidRPr="003260EF">
        <w:rPr>
          <w:color w:val="000000" w:themeColor="text1"/>
          <w:sz w:val="28"/>
          <w:szCs w:val="28"/>
          <w:lang w:val="uk-UA"/>
        </w:rPr>
        <w:t xml:space="preserve"> </w:t>
      </w:r>
      <w:r w:rsidR="003260EF">
        <w:rPr>
          <w:color w:val="000000" w:themeColor="text1"/>
          <w:sz w:val="28"/>
          <w:szCs w:val="28"/>
          <w:lang w:val="uk-UA"/>
        </w:rPr>
        <w:t>«</w:t>
      </w:r>
      <w:r w:rsidR="003260EF" w:rsidRPr="003260EF">
        <w:rPr>
          <w:color w:val="000000" w:themeColor="text1"/>
          <w:sz w:val="28"/>
          <w:szCs w:val="28"/>
          <w:lang w:val="uk-UA"/>
        </w:rPr>
        <w:t>Лего-конструювання</w:t>
      </w:r>
      <w:r w:rsidR="003260EF">
        <w:rPr>
          <w:color w:val="000000" w:themeColor="text1"/>
          <w:sz w:val="28"/>
          <w:szCs w:val="28"/>
          <w:lang w:val="uk-UA"/>
        </w:rPr>
        <w:t>»,</w:t>
      </w:r>
      <w:r w:rsidR="003260EF" w:rsidRPr="003260EF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473EB" w:rsidRPr="003260EF">
        <w:rPr>
          <w:bCs/>
          <w:color w:val="000000" w:themeColor="text1"/>
          <w:sz w:val="28"/>
          <w:szCs w:val="28"/>
          <w:lang w:val="uk-UA"/>
        </w:rPr>
        <w:t>«Юні географи»</w:t>
      </w:r>
      <w:r w:rsidR="003260EF">
        <w:rPr>
          <w:color w:val="000000" w:themeColor="text1"/>
          <w:sz w:val="28"/>
          <w:szCs w:val="28"/>
          <w:lang w:val="uk-UA"/>
        </w:rPr>
        <w:t>.</w:t>
      </w:r>
    </w:p>
    <w:p w:rsidR="003260EF" w:rsidRPr="003E3060" w:rsidRDefault="003260EF" w:rsidP="00045DAA">
      <w:pPr>
        <w:ind w:firstLine="720"/>
        <w:jc w:val="both"/>
        <w:rPr>
          <w:sz w:val="28"/>
          <w:szCs w:val="28"/>
          <w:lang w:val="uk-UA"/>
        </w:rPr>
      </w:pPr>
    </w:p>
    <w:p w:rsidR="00045DAA" w:rsidRPr="002016D1" w:rsidRDefault="00045DAA" w:rsidP="00045DAA">
      <w:pPr>
        <w:ind w:firstLine="708"/>
        <w:jc w:val="both"/>
        <w:rPr>
          <w:b/>
          <w:sz w:val="28"/>
          <w:szCs w:val="28"/>
        </w:rPr>
      </w:pPr>
      <w:r w:rsidRPr="002016D1">
        <w:rPr>
          <w:b/>
          <w:sz w:val="28"/>
          <w:szCs w:val="28"/>
        </w:rPr>
        <w:lastRenderedPageBreak/>
        <w:t xml:space="preserve">Протягом навчального року були проведені наступні </w:t>
      </w:r>
      <w:r w:rsidRPr="002016D1">
        <w:rPr>
          <w:b/>
          <w:sz w:val="28"/>
          <w:szCs w:val="28"/>
          <w:lang w:val="uk-UA"/>
        </w:rPr>
        <w:t xml:space="preserve">виховні </w:t>
      </w:r>
      <w:r w:rsidRPr="002016D1">
        <w:rPr>
          <w:b/>
          <w:sz w:val="28"/>
          <w:szCs w:val="28"/>
        </w:rPr>
        <w:t>заходи: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913C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008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EE008F">
        <w:rPr>
          <w:rFonts w:ascii="Times New Roman" w:hAnsi="Times New Roman"/>
          <w:sz w:val="28"/>
          <w:szCs w:val="28"/>
        </w:rPr>
        <w:t xml:space="preserve"> знань;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E008F">
        <w:rPr>
          <w:rFonts w:ascii="Times New Roman" w:hAnsi="Times New Roman"/>
          <w:sz w:val="28"/>
          <w:szCs w:val="28"/>
        </w:rPr>
        <w:t>День угорської народної казки;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EE008F">
        <w:rPr>
          <w:rFonts w:ascii="Times New Roman" w:hAnsi="Times New Roman"/>
          <w:sz w:val="28"/>
          <w:szCs w:val="28"/>
          <w:lang w:val="ru-RU"/>
        </w:rPr>
        <w:t>ечір–реквіум, присвячений пам’яті жертв при м. Арад;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E008F">
        <w:rPr>
          <w:rFonts w:ascii="Times New Roman" w:hAnsi="Times New Roman"/>
          <w:sz w:val="28"/>
          <w:szCs w:val="28"/>
        </w:rPr>
        <w:t>День вчителя;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E008F">
        <w:rPr>
          <w:rFonts w:ascii="Times New Roman" w:hAnsi="Times New Roman"/>
          <w:sz w:val="28"/>
          <w:szCs w:val="28"/>
          <w:lang w:val="ru-RU"/>
        </w:rPr>
        <w:t>естандартний урок з</w:t>
      </w:r>
      <w:r>
        <w:rPr>
          <w:rFonts w:ascii="Times New Roman" w:hAnsi="Times New Roman"/>
          <w:sz w:val="28"/>
          <w:szCs w:val="28"/>
          <w:lang w:val="ru-RU"/>
        </w:rPr>
        <w:t xml:space="preserve"> історії до Дня визвол</w:t>
      </w:r>
      <w:r w:rsidRPr="00EE008F">
        <w:rPr>
          <w:rFonts w:ascii="Times New Roman" w:hAnsi="Times New Roman"/>
          <w:sz w:val="28"/>
          <w:szCs w:val="28"/>
          <w:lang w:val="ru-RU"/>
        </w:rPr>
        <w:t>ення України від фашистських загарбників;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E008F">
        <w:rPr>
          <w:rFonts w:ascii="Times New Roman" w:hAnsi="Times New Roman"/>
          <w:sz w:val="28"/>
          <w:szCs w:val="28"/>
        </w:rPr>
        <w:t>День захисника України;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EE008F">
        <w:rPr>
          <w:rFonts w:ascii="Times New Roman" w:hAnsi="Times New Roman"/>
          <w:sz w:val="28"/>
          <w:szCs w:val="28"/>
          <w:lang w:val="ru-RU"/>
        </w:rPr>
        <w:t>ечір–реквіум, присвячений відзначенню подій 1956 року 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EE008F">
        <w:rPr>
          <w:rFonts w:ascii="Times New Roman" w:hAnsi="Times New Roman"/>
          <w:sz w:val="28"/>
          <w:szCs w:val="28"/>
        </w:rPr>
        <w:t>вято осіннього врожаю;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EE008F">
        <w:rPr>
          <w:rFonts w:ascii="Times New Roman" w:hAnsi="Times New Roman"/>
          <w:sz w:val="28"/>
          <w:szCs w:val="28"/>
          <w:lang w:val="ru-RU"/>
        </w:rPr>
        <w:t>ень української писемності, написання диктанту національної єдності;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E008F">
        <w:rPr>
          <w:rFonts w:ascii="Times New Roman" w:hAnsi="Times New Roman"/>
          <w:sz w:val="28"/>
          <w:szCs w:val="28"/>
        </w:rPr>
        <w:t>День угорської мови;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EE008F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EE008F">
        <w:rPr>
          <w:rFonts w:ascii="Times New Roman" w:hAnsi="Times New Roman"/>
          <w:sz w:val="28"/>
          <w:szCs w:val="28"/>
        </w:rPr>
        <w:t xml:space="preserve"> толерантності;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 w:rsidRPr="00EE008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ень </w:t>
      </w:r>
      <w:r w:rsidRPr="00EE008F">
        <w:rPr>
          <w:rFonts w:ascii="Times New Roman" w:hAnsi="Times New Roman"/>
          <w:sz w:val="28"/>
          <w:szCs w:val="28"/>
          <w:lang w:val="ru-RU"/>
        </w:rPr>
        <w:t>Гідності та Свободи;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EE008F">
        <w:rPr>
          <w:rFonts w:ascii="Times New Roman" w:hAnsi="Times New Roman"/>
          <w:sz w:val="28"/>
          <w:szCs w:val="28"/>
          <w:lang w:val="ru-RU"/>
        </w:rPr>
        <w:t>шанування пам’яті жертв голодомору та сталінської репресії;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E008F">
        <w:rPr>
          <w:rFonts w:ascii="Times New Roman" w:hAnsi="Times New Roman"/>
          <w:sz w:val="28"/>
          <w:szCs w:val="28"/>
        </w:rPr>
        <w:t>сеукраїнський урок «Права людини»;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EE008F">
        <w:rPr>
          <w:rFonts w:ascii="Times New Roman" w:hAnsi="Times New Roman"/>
          <w:sz w:val="28"/>
          <w:szCs w:val="28"/>
        </w:rPr>
        <w:t>ень Святого Миколая;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 w:rsidRPr="00EE008F">
        <w:rPr>
          <w:rFonts w:ascii="Times New Roman" w:hAnsi="Times New Roman"/>
          <w:sz w:val="28"/>
          <w:szCs w:val="28"/>
          <w:lang w:val="ru-RU"/>
        </w:rPr>
        <w:t xml:space="preserve"> «Адвент» (підготовки до різдвяних свят);</w:t>
      </w:r>
    </w:p>
    <w:p w:rsidR="00045DAA" w:rsidRPr="00EE008F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EE008F">
        <w:rPr>
          <w:rFonts w:ascii="Times New Roman" w:hAnsi="Times New Roman"/>
          <w:sz w:val="28"/>
          <w:szCs w:val="28"/>
        </w:rPr>
        <w:t>іздвяний концерт;</w:t>
      </w:r>
    </w:p>
    <w:p w:rsidR="00045DAA" w:rsidRPr="001F093D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F093D">
        <w:rPr>
          <w:rFonts w:ascii="Times New Roman" w:hAnsi="Times New Roman"/>
          <w:sz w:val="28"/>
          <w:szCs w:val="28"/>
          <w:lang w:val="ru-RU"/>
        </w:rPr>
        <w:t>ікторина до Дня угорської культури</w:t>
      </w:r>
    </w:p>
    <w:p w:rsidR="00045DAA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EE008F">
        <w:rPr>
          <w:rFonts w:ascii="Times New Roman" w:hAnsi="Times New Roman"/>
          <w:sz w:val="28"/>
          <w:szCs w:val="28"/>
          <w:lang w:val="ru-RU"/>
        </w:rPr>
        <w:t>ал-маскарад для початкової школи «Фаршанг»</w:t>
      </w:r>
    </w:p>
    <w:p w:rsidR="00820763" w:rsidRPr="00D55EA3" w:rsidRDefault="00C9063D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 w:rsidRPr="00D55EA3">
        <w:rPr>
          <w:rFonts w:ascii="Times New Roman" w:hAnsi="Times New Roman"/>
          <w:sz w:val="28"/>
          <w:szCs w:val="28"/>
          <w:lang w:val="uk-UA"/>
        </w:rPr>
        <w:t xml:space="preserve">Урочисте відкриття </w:t>
      </w:r>
      <w:r w:rsidR="00FE2CF9" w:rsidRPr="00D55EA3">
        <w:rPr>
          <w:rFonts w:ascii="Times New Roman" w:hAnsi="Times New Roman"/>
          <w:sz w:val="28"/>
          <w:szCs w:val="28"/>
          <w:lang w:val="uk-UA"/>
        </w:rPr>
        <w:t>меморіальної дошки</w:t>
      </w:r>
    </w:p>
    <w:p w:rsidR="00045DAA" w:rsidRPr="00323F1C" w:rsidRDefault="00045DAA" w:rsidP="00045DAA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EE008F">
        <w:rPr>
          <w:rFonts w:ascii="Times New Roman" w:hAnsi="Times New Roman"/>
          <w:sz w:val="28"/>
          <w:szCs w:val="28"/>
        </w:rPr>
        <w:t xml:space="preserve">вято останнього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EE008F">
        <w:rPr>
          <w:rFonts w:ascii="Times New Roman" w:hAnsi="Times New Roman"/>
          <w:sz w:val="28"/>
          <w:szCs w:val="28"/>
        </w:rPr>
        <w:t>звоника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BAA">
        <w:rPr>
          <w:rFonts w:ascii="Times New Roman" w:hAnsi="Times New Roman"/>
          <w:sz w:val="28"/>
          <w:szCs w:val="28"/>
          <w:lang w:val="uk-UA"/>
        </w:rPr>
        <w:t>.</w:t>
      </w:r>
    </w:p>
    <w:p w:rsidR="00045DAA" w:rsidRPr="004E4680" w:rsidRDefault="00045DAA" w:rsidP="00045DAA">
      <w:pPr>
        <w:ind w:firstLine="720"/>
        <w:jc w:val="both"/>
        <w:rPr>
          <w:sz w:val="28"/>
          <w:szCs w:val="28"/>
        </w:rPr>
      </w:pPr>
      <w:r w:rsidRPr="004E4680">
        <w:rPr>
          <w:sz w:val="28"/>
          <w:szCs w:val="28"/>
        </w:rPr>
        <w:t>Також учні школи брали участь у різноманітних міських спортивних змаганнях.</w:t>
      </w:r>
    </w:p>
    <w:p w:rsidR="00045DAA" w:rsidRPr="00913C16" w:rsidRDefault="00045DAA" w:rsidP="00045DAA">
      <w:pPr>
        <w:jc w:val="both"/>
        <w:rPr>
          <w:sz w:val="28"/>
          <w:szCs w:val="28"/>
        </w:rPr>
      </w:pPr>
    </w:p>
    <w:p w:rsidR="00045DAA" w:rsidRDefault="00045DAA" w:rsidP="00045DAA">
      <w:pPr>
        <w:pStyle w:val="1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045DAA" w:rsidRPr="00C93106" w:rsidRDefault="00045DAA" w:rsidP="00045DAA">
      <w:pPr>
        <w:pStyle w:val="Szvegtrzs"/>
        <w:tabs>
          <w:tab w:val="left" w:pos="9072"/>
        </w:tabs>
        <w:spacing w:before="1"/>
        <w:ind w:firstLine="539"/>
        <w:jc w:val="both"/>
        <w:rPr>
          <w:sz w:val="28"/>
          <w:szCs w:val="28"/>
        </w:rPr>
      </w:pPr>
      <w:r w:rsidRPr="00C93106">
        <w:rPr>
          <w:sz w:val="28"/>
          <w:szCs w:val="28"/>
        </w:rPr>
        <w:t>Система позакласної виховної роботи з учнями школи була спрямована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на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формування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пізнавального,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комунікативного,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морального,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естетичного,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фізичного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потенціалів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учнів,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на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розвиток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і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прояв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їхніх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індивідуальних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особливостей. Ці питання вирішувалися у закладі за рахунок функціонування</w:t>
      </w:r>
      <w:r w:rsidRPr="00C93106">
        <w:rPr>
          <w:spacing w:val="-67"/>
          <w:sz w:val="28"/>
          <w:szCs w:val="28"/>
        </w:rPr>
        <w:t xml:space="preserve"> </w:t>
      </w:r>
      <w:r w:rsidRPr="00C93106">
        <w:rPr>
          <w:sz w:val="28"/>
          <w:szCs w:val="28"/>
        </w:rPr>
        <w:t>гуртків за інтересами та залучення справжніх професіоналів своєї справи до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роботи</w:t>
      </w:r>
      <w:r w:rsidRPr="00C93106">
        <w:rPr>
          <w:spacing w:val="-2"/>
          <w:sz w:val="28"/>
          <w:szCs w:val="28"/>
        </w:rPr>
        <w:t xml:space="preserve"> </w:t>
      </w:r>
      <w:r w:rsidRPr="00C93106">
        <w:rPr>
          <w:sz w:val="28"/>
          <w:szCs w:val="28"/>
        </w:rPr>
        <w:t>в</w:t>
      </w:r>
      <w:r w:rsidRPr="00C93106">
        <w:rPr>
          <w:spacing w:val="1"/>
          <w:sz w:val="28"/>
          <w:szCs w:val="28"/>
        </w:rPr>
        <w:t xml:space="preserve"> </w:t>
      </w:r>
      <w:r w:rsidRPr="00C93106">
        <w:rPr>
          <w:sz w:val="28"/>
          <w:szCs w:val="28"/>
        </w:rPr>
        <w:t>них.</w:t>
      </w:r>
    </w:p>
    <w:p w:rsidR="00D91E39" w:rsidRDefault="00045DAA" w:rsidP="006F66E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AC4150" w:rsidRDefault="00AC4150">
      <w:pPr>
        <w:rPr>
          <w:lang w:val="uk-UA"/>
        </w:rPr>
      </w:pPr>
    </w:p>
    <w:p w:rsidR="00AC4150" w:rsidRDefault="00AC4150" w:rsidP="00AC4150">
      <w:pPr>
        <w:jc w:val="center"/>
        <w:rPr>
          <w:caps/>
          <w:sz w:val="28"/>
          <w:szCs w:val="28"/>
          <w:lang w:val="uk-UA"/>
        </w:rPr>
      </w:pPr>
      <w:r w:rsidRPr="00AC4150">
        <w:rPr>
          <w:caps/>
          <w:sz w:val="28"/>
          <w:szCs w:val="28"/>
          <w:lang w:val="uk-UA"/>
        </w:rPr>
        <w:t>Управлінські процеси</w:t>
      </w:r>
    </w:p>
    <w:p w:rsidR="00030ED5" w:rsidRDefault="00030ED5" w:rsidP="00AC4150">
      <w:pPr>
        <w:jc w:val="center"/>
        <w:rPr>
          <w:caps/>
          <w:sz w:val="28"/>
          <w:szCs w:val="28"/>
          <w:lang w:val="uk-UA"/>
        </w:rPr>
      </w:pP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УПРАВЛІНСЬКІ ПРОЦЕСИ ЗАКЛАДУ ОСВІТИ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lastRenderedPageBreak/>
        <w:t>Педагогічна рада є основним постійно діючим колегіальним</w:t>
      </w:r>
      <w:r w:rsidR="00EA346B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органом управління закладу освіти, її повноваження виписані</w:t>
      </w:r>
      <w:r w:rsidR="00EA346B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ст.40 Закону України «Про повну загальну серед</w:t>
      </w:r>
      <w:r w:rsidR="00EA346B">
        <w:rPr>
          <w:sz w:val="28"/>
          <w:szCs w:val="28"/>
          <w:lang w:val="uk-UA"/>
        </w:rPr>
        <w:t>ню освіту»</w:t>
      </w:r>
      <w:r w:rsidRPr="00D87A71">
        <w:rPr>
          <w:sz w:val="28"/>
          <w:szCs w:val="28"/>
          <w:lang w:val="uk-UA"/>
        </w:rPr>
        <w:t>,</w:t>
      </w:r>
      <w:r w:rsidR="00EA346B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головою є директор, вона розглядає всі питання забезпечення</w:t>
      </w:r>
      <w:r w:rsidR="00EA346B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якості освітньої діяльності.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Всі питання, що розглядаються на засіданнях педагогічної</w:t>
      </w:r>
      <w:r w:rsidR="0048574C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ради є актуальними для розвитку закладу освіти. Педагогічні</w:t>
      </w:r>
      <w:r w:rsidR="0048574C">
        <w:rPr>
          <w:sz w:val="28"/>
          <w:szCs w:val="28"/>
          <w:lang w:val="uk-UA"/>
        </w:rPr>
        <w:t xml:space="preserve"> п</w:t>
      </w:r>
      <w:r w:rsidRPr="00D87A71">
        <w:rPr>
          <w:sz w:val="28"/>
          <w:szCs w:val="28"/>
          <w:lang w:val="uk-UA"/>
        </w:rPr>
        <w:t>рацівники активно беруть участь в діяльності педагогічної ради</w:t>
      </w:r>
      <w:r w:rsidR="0048574C">
        <w:rPr>
          <w:sz w:val="28"/>
          <w:szCs w:val="28"/>
          <w:lang w:val="uk-UA"/>
        </w:rPr>
        <w:t xml:space="preserve"> як у</w:t>
      </w:r>
      <w:r w:rsidRPr="00D87A71">
        <w:rPr>
          <w:sz w:val="28"/>
          <w:szCs w:val="28"/>
          <w:lang w:val="uk-UA"/>
        </w:rPr>
        <w:t xml:space="preserve"> виступах так і в обговореннях.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Організація роботи закладу освіти здійснювалась відповідно</w:t>
      </w:r>
      <w:r w:rsidR="0048574C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до річного плану роботи, який реалізує Стратегію розвитку</w:t>
      </w:r>
      <w:r w:rsidR="0048574C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закладу. Постійний аналіз та контроль за діяльністю закладу</w:t>
      </w:r>
      <w:r w:rsidR="00AD3A2D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дають можливість констатувати, в основному, про повне</w:t>
      </w:r>
      <w:r w:rsidR="00AD3A2D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виконання річного плану роботи закладу.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Одним із основних документів закладу є ОСВІТНЯ</w:t>
      </w:r>
      <w:r w:rsidR="00AD3A2D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ПРОГРАМА - складова річного плану роботи.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Підготовча робота для розроблення освітньої програми</w:t>
      </w:r>
      <w:r w:rsidR="00AD3A2D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закладу проводиться в травні місяці заступником директора з</w:t>
      </w:r>
      <w:r w:rsidR="00AD3A2D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навчальної роботи, залучаються до її розроблення всі педагоги,</w:t>
      </w:r>
      <w:r w:rsidR="00AD3A2D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при формуваннї варіативної складової навчального плану</w:t>
      </w:r>
      <w:r w:rsidR="00AD3A2D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використовуються аналіз результативності шкільного</w:t>
      </w:r>
      <w:r w:rsidR="00054112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компоненту, пропозиції педагогів, учнів, спостереження за якістю</w:t>
      </w:r>
      <w:r w:rsidR="00054112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навчальних занять у закладі.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Освітня програма визначає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-Призначення закладу освіти та засіб її реалізації.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Модель випускника закладу освіти.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Цілі та задачі освітнього процесу закладу освіти.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Навчальне навантаження та навчальні плани.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Особливості організації освітнього процесу та застосовування в</w:t>
      </w:r>
      <w:r w:rsidR="00053415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ньому педагогічних технологій.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-Вимоги до осіб, які здобувають освіту.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Програмне забезпечення освітнього процесу.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Структура навчального року та організація освітнього процесу.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Очікувані результати навчання здобувачів освіти.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Показники (вимірники) реалізації освітньої програми.</w:t>
      </w:r>
    </w:p>
    <w:p w:rsidR="00D87A71" w:rsidRPr="00D87A71" w:rsidRDefault="00D87A71" w:rsidP="00D87A7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Опис та інструменти системи внутрішнього забезпечення якості</w:t>
      </w:r>
      <w:r w:rsidR="00053415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освіти.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Додатки до Освітньої програми визначали: навчальні плани</w:t>
      </w:r>
      <w:r w:rsidR="001D2390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кожного класу зокрема, навчальні програми (предметів, курсів,</w:t>
      </w:r>
      <w:r w:rsidR="00053415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гуртків) та перелік підручників, за якими здійснювався</w:t>
      </w:r>
      <w:r w:rsidR="00053415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навчальний процес.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Інваріантна складова н</w:t>
      </w:r>
      <w:r w:rsidR="00A97D51">
        <w:rPr>
          <w:sz w:val="28"/>
          <w:szCs w:val="28"/>
          <w:lang w:val="uk-UA"/>
        </w:rPr>
        <w:t>авчальних планів була сформован</w:t>
      </w:r>
      <w:r w:rsidR="00A97D51">
        <w:rPr>
          <w:sz w:val="28"/>
          <w:szCs w:val="28"/>
        </w:rPr>
        <w:t>а</w:t>
      </w:r>
      <w:r w:rsidRPr="00D87A71">
        <w:rPr>
          <w:sz w:val="28"/>
          <w:szCs w:val="28"/>
          <w:lang w:val="uk-UA"/>
        </w:rPr>
        <w:t xml:space="preserve"> на</w:t>
      </w:r>
      <w:r w:rsidR="00053415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державному рівні, вона є спільною для всіх закладів загальної</w:t>
      </w:r>
      <w:r w:rsidR="001D2390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середньої освіти незалежно від підпорядкування і форм</w:t>
      </w:r>
      <w:r w:rsidR="001D2390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власності. У 2021-2022 н.р. педагоги закладу забезпечили повне</w:t>
      </w:r>
      <w:r w:rsidR="001D2390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виконання інваріатної складової навчальних планів у формі</w:t>
      </w:r>
      <w:r w:rsidR="001D2390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очного та дистанційного навчання.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lastRenderedPageBreak/>
        <w:t>2021-2022н.р. мав свої особливості організації освітнього</w:t>
      </w:r>
      <w:r w:rsidR="001D2390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п</w:t>
      </w:r>
      <w:r w:rsidR="00A97D51">
        <w:rPr>
          <w:sz w:val="28"/>
          <w:szCs w:val="28"/>
          <w:lang w:val="uk-UA"/>
        </w:rPr>
        <w:t>роцесу, пов’язані із запровадже</w:t>
      </w:r>
      <w:r w:rsidRPr="00D87A71">
        <w:rPr>
          <w:sz w:val="28"/>
          <w:szCs w:val="28"/>
          <w:lang w:val="uk-UA"/>
        </w:rPr>
        <w:t>нн</w:t>
      </w:r>
      <w:r w:rsidR="009E60F5">
        <w:rPr>
          <w:sz w:val="28"/>
          <w:szCs w:val="28"/>
          <w:lang w:val="uk-UA"/>
        </w:rPr>
        <w:t>ям карантинних обмежень у</w:t>
      </w:r>
      <w:r w:rsidR="001D2390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з</w:t>
      </w:r>
      <w:r w:rsidR="009E60F5">
        <w:rPr>
          <w:sz w:val="28"/>
          <w:szCs w:val="28"/>
          <w:lang w:val="uk-UA"/>
        </w:rPr>
        <w:t xml:space="preserve">в’язку з поширенням </w:t>
      </w:r>
      <w:r w:rsidRPr="00D87A71">
        <w:rPr>
          <w:sz w:val="28"/>
          <w:szCs w:val="28"/>
          <w:lang w:val="uk-UA"/>
        </w:rPr>
        <w:t xml:space="preserve"> короновірусної хвороби</w:t>
      </w:r>
      <w:r w:rsidR="001D2390">
        <w:rPr>
          <w:sz w:val="28"/>
          <w:szCs w:val="28"/>
          <w:lang w:val="uk-UA"/>
        </w:rPr>
        <w:t xml:space="preserve"> </w:t>
      </w:r>
      <w:r w:rsidRPr="00D87A71">
        <w:rPr>
          <w:sz w:val="28"/>
          <w:szCs w:val="28"/>
          <w:lang w:val="uk-UA"/>
        </w:rPr>
        <w:t>(СОVID-19). Перша особливість – запровадження Тимчасового</w:t>
      </w:r>
      <w:r w:rsidR="006C6C01">
        <w:rPr>
          <w:sz w:val="28"/>
          <w:szCs w:val="28"/>
        </w:rPr>
        <w:t xml:space="preserve"> </w:t>
      </w:r>
      <w:r w:rsidR="009E60F5">
        <w:rPr>
          <w:sz w:val="28"/>
          <w:szCs w:val="28"/>
          <w:lang w:val="uk-UA"/>
        </w:rPr>
        <w:t>поряд</w:t>
      </w:r>
      <w:r w:rsidRPr="00D87A71">
        <w:rPr>
          <w:sz w:val="28"/>
          <w:szCs w:val="28"/>
          <w:lang w:val="uk-UA"/>
        </w:rPr>
        <w:t>к</w:t>
      </w:r>
      <w:r w:rsidR="009E60F5">
        <w:rPr>
          <w:sz w:val="28"/>
          <w:szCs w:val="28"/>
          <w:lang w:val="uk-UA"/>
        </w:rPr>
        <w:t>у</w:t>
      </w:r>
      <w:r w:rsidRPr="00D87A71">
        <w:rPr>
          <w:sz w:val="28"/>
          <w:szCs w:val="28"/>
          <w:lang w:val="uk-UA"/>
        </w:rPr>
        <w:t xml:space="preserve"> організації освітнього процесу в період карантину</w:t>
      </w:r>
      <w:r w:rsidR="006C6C0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(зелена зона, помаранчева зона), куди протягом року вносились</w:t>
      </w:r>
      <w:r w:rsidR="006C6C0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зміни, доповнення. Друга особливість – внесення змін в</w:t>
      </w:r>
      <w:r w:rsidR="006C6C0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структуру навчального року з тієї ж причини. Структура</w:t>
      </w:r>
      <w:r w:rsidR="006C6C0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навчального року була такою: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І- й семестр тривав з 01 вересня до 24 грудня;</w:t>
      </w:r>
    </w:p>
    <w:p w:rsidR="00D87A71" w:rsidRPr="00D87A71" w:rsidRDefault="00D95E89" w:rsidP="006C6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ІІ-й семестр з 10 січня п</w:t>
      </w:r>
      <w:r w:rsidR="00D87A71" w:rsidRPr="00D87A71">
        <w:rPr>
          <w:sz w:val="28"/>
          <w:szCs w:val="28"/>
          <w:lang w:val="uk-UA"/>
        </w:rPr>
        <w:t>о 03 червня;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канікули: з 14</w:t>
      </w:r>
      <w:r w:rsidR="00C02D2B" w:rsidRPr="00C02D2B">
        <w:rPr>
          <w:sz w:val="28"/>
          <w:szCs w:val="28"/>
          <w:lang w:val="uk-UA"/>
        </w:rPr>
        <w:t xml:space="preserve"> </w:t>
      </w:r>
      <w:r w:rsidR="00C02D2B" w:rsidRPr="00D87A71">
        <w:rPr>
          <w:sz w:val="28"/>
          <w:szCs w:val="28"/>
          <w:lang w:val="uk-UA"/>
        </w:rPr>
        <w:t xml:space="preserve">жовтня </w:t>
      </w:r>
      <w:r w:rsidR="00C02D2B">
        <w:rPr>
          <w:sz w:val="28"/>
          <w:szCs w:val="28"/>
          <w:lang w:val="uk-UA"/>
        </w:rPr>
        <w:t xml:space="preserve">по </w:t>
      </w:r>
      <w:r w:rsidRPr="00D87A71">
        <w:rPr>
          <w:sz w:val="28"/>
          <w:szCs w:val="28"/>
          <w:lang w:val="uk-UA"/>
        </w:rPr>
        <w:t>24 жовтня; з 25 грудня по 09 січня; з 26 лютого по</w:t>
      </w:r>
      <w:r w:rsidR="006C6C0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13 березня. В закладі було організовано навчання із</w:t>
      </w:r>
      <w:r w:rsidR="006C6C0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застосовування</w:t>
      </w:r>
      <w:r w:rsidR="003F16F4">
        <w:rPr>
          <w:sz w:val="28"/>
          <w:szCs w:val="28"/>
          <w:lang w:val="uk-UA"/>
        </w:rPr>
        <w:t>м</w:t>
      </w:r>
      <w:r w:rsidRPr="00D87A71">
        <w:rPr>
          <w:sz w:val="28"/>
          <w:szCs w:val="28"/>
          <w:lang w:val="uk-UA"/>
        </w:rPr>
        <w:t xml:space="preserve"> педагогічних технологій дистанційного навчання</w:t>
      </w:r>
      <w:r w:rsidR="006C6C0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в зв’язку з карантином з 18 листопада по 07 грудня, з 31 січня по</w:t>
      </w:r>
      <w:r w:rsidR="006C6C0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04 лютого та в зв’язку з воєнним станом в Україні - з 14 березня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по 03 червня. Дистанційне навчання протягом майже половини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навчального року є третьою особливістю освітнього процесу.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Педагоги закладу систематично удосконалювали практичні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навички володіння ІКТ, оскільки це стало необхідністю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п</w:t>
      </w:r>
      <w:r w:rsidR="00773BA1">
        <w:rPr>
          <w:sz w:val="28"/>
          <w:szCs w:val="28"/>
          <w:lang w:val="uk-UA"/>
        </w:rPr>
        <w:t>едагогічної діяльності кожного в</w:t>
      </w:r>
      <w:r w:rsidRPr="00D87A71">
        <w:rPr>
          <w:sz w:val="28"/>
          <w:szCs w:val="28"/>
          <w:lang w:val="uk-UA"/>
        </w:rPr>
        <w:t>чителя.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ЗНО було переформатовано в мультипредметний тест з трьох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предметів: української мови, математики та історії України.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Результати надані Українським центром оцінювання якості освіти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приватно випускникам, оскільки, ДПА скасовано.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У закладі існує внутрішня система забезпечення якості освітньої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діяльності і якості освіти, відповідно до Положення,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оприлюднена на сайті школи. В 2021-2022н.р. було проведено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самооцінювання освітньої діяльності за напрямком «Безпечне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освітнє середовище» інструментом вивчення було опитування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всіх учасників освітнього процесу, результати були враховані при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створенні нового освітнього простору. Робота буде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продовжуватись в 2022-2023н.р., зокрема буде закцентовано</w:t>
      </w:r>
      <w:r w:rsidR="00612923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увагу на ІІ напрямку: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система оцінювання здобувачів освіти.</w:t>
      </w:r>
    </w:p>
    <w:p w:rsidR="009E0A26" w:rsidRDefault="00D87A71" w:rsidP="006C6C01">
      <w:pPr>
        <w:jc w:val="both"/>
        <w:rPr>
          <w:sz w:val="28"/>
          <w:szCs w:val="28"/>
        </w:rPr>
      </w:pPr>
      <w:r w:rsidRPr="00D87A71">
        <w:rPr>
          <w:sz w:val="28"/>
          <w:szCs w:val="28"/>
          <w:lang w:val="uk-UA"/>
        </w:rPr>
        <w:t>Режим роботи закладу враховує потреби учасників.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Розклад навчальних занять сформований відповідно до освітньої</w:t>
      </w:r>
      <w:r w:rsidR="009E0A26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програми та Санітарного регламенту. Адміністрацією</w:t>
      </w:r>
      <w:r w:rsidR="000545DE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проводиться робота щодо інтеграції освітнього процесу у</w:t>
      </w:r>
      <w:r w:rsidR="000545DE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зовнішній культурно-освітній простір, створюється позитивний</w:t>
      </w:r>
      <w:r w:rsidR="000545DE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публічний імідж через сайт та соціальні мережі.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Управління закладу працює над ефективністю кадрової політики,формуванням продуктивного штатного розпису, системою</w:t>
      </w:r>
      <w:r w:rsidR="00E5132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морального та матеріального заохочення як складової</w:t>
      </w:r>
      <w:r w:rsidR="00E5132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саморозвитку інноваційної діяльності педпрацівників.</w:t>
      </w:r>
      <w:r w:rsidR="00E5132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Керівництво закладу освіти вдається вживати заходи реагування</w:t>
      </w:r>
      <w:r w:rsidR="00E5132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на звернення учасників освітнього процесу, зокрема батьків, тому</w:t>
      </w:r>
      <w:r w:rsidR="00E5132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всі конфліктні ситуації щодо педагогів, учнів вирішувались на</w:t>
      </w:r>
      <w:r w:rsidR="00E5132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етапі усних заяв шляхом примирення та компромісу.</w:t>
      </w:r>
      <w:r w:rsidR="00E5132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Освітня субвенція НУШ була використана повністю, це</w:t>
      </w:r>
      <w:r w:rsidR="00E5132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 xml:space="preserve">придбання меблів, </w:t>
      </w:r>
      <w:r w:rsidRPr="00D87A71">
        <w:rPr>
          <w:sz w:val="28"/>
          <w:szCs w:val="28"/>
          <w:lang w:val="uk-UA"/>
        </w:rPr>
        <w:lastRenderedPageBreak/>
        <w:t>обладнання, для 1 класу.</w:t>
      </w:r>
      <w:r w:rsidR="00E5132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Аналіз управлінських процесів визначає проблемні питання та</w:t>
      </w:r>
      <w:r w:rsidR="00E51321">
        <w:rPr>
          <w:sz w:val="28"/>
          <w:szCs w:val="28"/>
        </w:rPr>
        <w:t xml:space="preserve"> </w:t>
      </w:r>
      <w:r w:rsidRPr="00D87A71">
        <w:rPr>
          <w:sz w:val="28"/>
          <w:szCs w:val="28"/>
          <w:lang w:val="uk-UA"/>
        </w:rPr>
        <w:t>завдання: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робота закладу в умовах воєнного стану, дотримання вимог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БЖД, організація життєдіяльності учнів в укритті при сигналі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«Повітряна тривога»;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психологічна підтримка дітей та всіх учасників освітнього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процесу;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безпечне освітнє середовище без будь-яких форм насилля;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реалізація індивідуальних освітніх траекторій здобувачів освіти;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прозора система оцінювання навчальних досягнень;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забезпечення системи заходів з реалізації політики академічної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доброчесності;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сертифікація педпрацівників;</w:t>
      </w:r>
    </w:p>
    <w:p w:rsidR="00D87A71" w:rsidRPr="00D87A71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- забезпеченість обладнанням навчальних кабінетів для</w:t>
      </w:r>
    </w:p>
    <w:p w:rsidR="00815626" w:rsidRPr="00D8133B" w:rsidRDefault="00D87A71" w:rsidP="006C6C01">
      <w:pPr>
        <w:jc w:val="both"/>
        <w:rPr>
          <w:sz w:val="28"/>
          <w:szCs w:val="28"/>
          <w:lang w:val="uk-UA"/>
        </w:rPr>
      </w:pPr>
      <w:r w:rsidRPr="00D87A71">
        <w:rPr>
          <w:sz w:val="28"/>
          <w:szCs w:val="28"/>
          <w:lang w:val="uk-UA"/>
        </w:rPr>
        <w:t>виконання освітньої програми</w:t>
      </w:r>
    </w:p>
    <w:p w:rsidR="00030ED5" w:rsidRPr="0083167B" w:rsidRDefault="00030ED5" w:rsidP="006C6C01">
      <w:pPr>
        <w:jc w:val="both"/>
        <w:rPr>
          <w:sz w:val="28"/>
          <w:szCs w:val="28"/>
          <w:lang w:val="uk-UA"/>
        </w:rPr>
      </w:pPr>
    </w:p>
    <w:sectPr w:rsidR="00030ED5" w:rsidRPr="0083167B" w:rsidSect="0028304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24B"/>
    <w:multiLevelType w:val="hybridMultilevel"/>
    <w:tmpl w:val="58784F2E"/>
    <w:lvl w:ilvl="0" w:tplc="F6E6A1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204E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B6CD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74ED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92F9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C60B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A497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B619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305B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09467AA"/>
    <w:multiLevelType w:val="hybridMultilevel"/>
    <w:tmpl w:val="9D4CF698"/>
    <w:lvl w:ilvl="0" w:tplc="CECCF85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276E08"/>
    <w:multiLevelType w:val="hybridMultilevel"/>
    <w:tmpl w:val="12FCBEEA"/>
    <w:lvl w:ilvl="0" w:tplc="7CD2EDF2">
      <w:numFmt w:val="bullet"/>
      <w:lvlText w:val="-"/>
      <w:lvlJc w:val="left"/>
      <w:pPr>
        <w:ind w:left="501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45DAA"/>
    <w:rsid w:val="00004D4F"/>
    <w:rsid w:val="000072C2"/>
    <w:rsid w:val="00024E0B"/>
    <w:rsid w:val="00030ED5"/>
    <w:rsid w:val="00043491"/>
    <w:rsid w:val="00044D3D"/>
    <w:rsid w:val="00045DAA"/>
    <w:rsid w:val="00053415"/>
    <w:rsid w:val="00054112"/>
    <w:rsid w:val="000545DE"/>
    <w:rsid w:val="000746F2"/>
    <w:rsid w:val="000843DD"/>
    <w:rsid w:val="00091BF9"/>
    <w:rsid w:val="000E2772"/>
    <w:rsid w:val="000F5363"/>
    <w:rsid w:val="000F56E6"/>
    <w:rsid w:val="00101F9B"/>
    <w:rsid w:val="00130342"/>
    <w:rsid w:val="00135315"/>
    <w:rsid w:val="00151FE3"/>
    <w:rsid w:val="00156183"/>
    <w:rsid w:val="00171061"/>
    <w:rsid w:val="00176F36"/>
    <w:rsid w:val="001B3926"/>
    <w:rsid w:val="001B7B57"/>
    <w:rsid w:val="001C02E4"/>
    <w:rsid w:val="001C2B36"/>
    <w:rsid w:val="001D2390"/>
    <w:rsid w:val="001E01CC"/>
    <w:rsid w:val="002071DF"/>
    <w:rsid w:val="002303F9"/>
    <w:rsid w:val="00277594"/>
    <w:rsid w:val="00283046"/>
    <w:rsid w:val="00296421"/>
    <w:rsid w:val="002A03F9"/>
    <w:rsid w:val="002E7342"/>
    <w:rsid w:val="002F4D61"/>
    <w:rsid w:val="00301A67"/>
    <w:rsid w:val="003253C3"/>
    <w:rsid w:val="00325513"/>
    <w:rsid w:val="003260EF"/>
    <w:rsid w:val="00331825"/>
    <w:rsid w:val="00347A8B"/>
    <w:rsid w:val="00363B7F"/>
    <w:rsid w:val="003666AF"/>
    <w:rsid w:val="00366D8E"/>
    <w:rsid w:val="00381209"/>
    <w:rsid w:val="003818A7"/>
    <w:rsid w:val="0039677A"/>
    <w:rsid w:val="003C1039"/>
    <w:rsid w:val="003F16F4"/>
    <w:rsid w:val="003F3A32"/>
    <w:rsid w:val="0043647F"/>
    <w:rsid w:val="004377E7"/>
    <w:rsid w:val="0046140B"/>
    <w:rsid w:val="00463958"/>
    <w:rsid w:val="00473C28"/>
    <w:rsid w:val="004832E8"/>
    <w:rsid w:val="0048574C"/>
    <w:rsid w:val="00491BEF"/>
    <w:rsid w:val="004B0BE1"/>
    <w:rsid w:val="004B3B9D"/>
    <w:rsid w:val="004C294C"/>
    <w:rsid w:val="004C4EED"/>
    <w:rsid w:val="004D5156"/>
    <w:rsid w:val="004F033F"/>
    <w:rsid w:val="004F5480"/>
    <w:rsid w:val="005031BD"/>
    <w:rsid w:val="00523B96"/>
    <w:rsid w:val="00582AF0"/>
    <w:rsid w:val="005B2225"/>
    <w:rsid w:val="005D48CD"/>
    <w:rsid w:val="005D4ED1"/>
    <w:rsid w:val="00606E49"/>
    <w:rsid w:val="00607EDA"/>
    <w:rsid w:val="00612923"/>
    <w:rsid w:val="0062294E"/>
    <w:rsid w:val="006238BA"/>
    <w:rsid w:val="006263C0"/>
    <w:rsid w:val="00640221"/>
    <w:rsid w:val="00651974"/>
    <w:rsid w:val="00654A0F"/>
    <w:rsid w:val="006627A4"/>
    <w:rsid w:val="00677EEF"/>
    <w:rsid w:val="006A6C1F"/>
    <w:rsid w:val="006C03B1"/>
    <w:rsid w:val="006C56ED"/>
    <w:rsid w:val="006C6C01"/>
    <w:rsid w:val="006D06C7"/>
    <w:rsid w:val="006D4877"/>
    <w:rsid w:val="006E0BA3"/>
    <w:rsid w:val="006F663A"/>
    <w:rsid w:val="006F66E5"/>
    <w:rsid w:val="00700C64"/>
    <w:rsid w:val="00710F13"/>
    <w:rsid w:val="00713971"/>
    <w:rsid w:val="00731FA1"/>
    <w:rsid w:val="00755479"/>
    <w:rsid w:val="007558BC"/>
    <w:rsid w:val="00773BA1"/>
    <w:rsid w:val="00775B4A"/>
    <w:rsid w:val="007838BC"/>
    <w:rsid w:val="007957F1"/>
    <w:rsid w:val="00796C44"/>
    <w:rsid w:val="00797CCB"/>
    <w:rsid w:val="007E1487"/>
    <w:rsid w:val="007E7A87"/>
    <w:rsid w:val="007F67E4"/>
    <w:rsid w:val="00806D18"/>
    <w:rsid w:val="008141D5"/>
    <w:rsid w:val="00815626"/>
    <w:rsid w:val="00820763"/>
    <w:rsid w:val="0083167B"/>
    <w:rsid w:val="00844729"/>
    <w:rsid w:val="00847F67"/>
    <w:rsid w:val="00853400"/>
    <w:rsid w:val="008727DB"/>
    <w:rsid w:val="00873821"/>
    <w:rsid w:val="008A7583"/>
    <w:rsid w:val="008C5346"/>
    <w:rsid w:val="008C74B1"/>
    <w:rsid w:val="008E1882"/>
    <w:rsid w:val="008F1E42"/>
    <w:rsid w:val="008F563F"/>
    <w:rsid w:val="00901BAA"/>
    <w:rsid w:val="00912975"/>
    <w:rsid w:val="009259E4"/>
    <w:rsid w:val="00947437"/>
    <w:rsid w:val="009523AB"/>
    <w:rsid w:val="009566EB"/>
    <w:rsid w:val="009752CF"/>
    <w:rsid w:val="00982ABB"/>
    <w:rsid w:val="009A26E6"/>
    <w:rsid w:val="009D4315"/>
    <w:rsid w:val="009D6959"/>
    <w:rsid w:val="009E0A26"/>
    <w:rsid w:val="009E0F20"/>
    <w:rsid w:val="009E60F5"/>
    <w:rsid w:val="009F7E56"/>
    <w:rsid w:val="00A134ED"/>
    <w:rsid w:val="00A20F1C"/>
    <w:rsid w:val="00A21F26"/>
    <w:rsid w:val="00A30C9F"/>
    <w:rsid w:val="00A37AE5"/>
    <w:rsid w:val="00A55A79"/>
    <w:rsid w:val="00A565C9"/>
    <w:rsid w:val="00A61FEF"/>
    <w:rsid w:val="00A73D52"/>
    <w:rsid w:val="00A9205F"/>
    <w:rsid w:val="00A97D51"/>
    <w:rsid w:val="00AA2CB1"/>
    <w:rsid w:val="00AA6206"/>
    <w:rsid w:val="00AB3CCC"/>
    <w:rsid w:val="00AC4150"/>
    <w:rsid w:val="00AD3A2D"/>
    <w:rsid w:val="00AE5A1E"/>
    <w:rsid w:val="00AF1A19"/>
    <w:rsid w:val="00AF2BFA"/>
    <w:rsid w:val="00B13871"/>
    <w:rsid w:val="00B272E7"/>
    <w:rsid w:val="00B45D48"/>
    <w:rsid w:val="00B65C33"/>
    <w:rsid w:val="00B670CA"/>
    <w:rsid w:val="00B673CD"/>
    <w:rsid w:val="00B72351"/>
    <w:rsid w:val="00B86ABB"/>
    <w:rsid w:val="00BA671C"/>
    <w:rsid w:val="00BB23BA"/>
    <w:rsid w:val="00BE2FFD"/>
    <w:rsid w:val="00BE516A"/>
    <w:rsid w:val="00BF419E"/>
    <w:rsid w:val="00C02D2B"/>
    <w:rsid w:val="00C0420D"/>
    <w:rsid w:val="00C15310"/>
    <w:rsid w:val="00C2221A"/>
    <w:rsid w:val="00C27312"/>
    <w:rsid w:val="00C473EB"/>
    <w:rsid w:val="00C9063D"/>
    <w:rsid w:val="00CB421B"/>
    <w:rsid w:val="00CD3E52"/>
    <w:rsid w:val="00CD501F"/>
    <w:rsid w:val="00D06BB9"/>
    <w:rsid w:val="00D423AD"/>
    <w:rsid w:val="00D526D8"/>
    <w:rsid w:val="00D53E38"/>
    <w:rsid w:val="00D55EA3"/>
    <w:rsid w:val="00D64999"/>
    <w:rsid w:val="00D750D8"/>
    <w:rsid w:val="00D8133B"/>
    <w:rsid w:val="00D838B5"/>
    <w:rsid w:val="00D87A71"/>
    <w:rsid w:val="00D91E39"/>
    <w:rsid w:val="00D92A31"/>
    <w:rsid w:val="00D95E89"/>
    <w:rsid w:val="00DA3395"/>
    <w:rsid w:val="00DA48B7"/>
    <w:rsid w:val="00DB6897"/>
    <w:rsid w:val="00DC5182"/>
    <w:rsid w:val="00DE3EFC"/>
    <w:rsid w:val="00DF1044"/>
    <w:rsid w:val="00E025F9"/>
    <w:rsid w:val="00E03DA4"/>
    <w:rsid w:val="00E26D45"/>
    <w:rsid w:val="00E3793F"/>
    <w:rsid w:val="00E51321"/>
    <w:rsid w:val="00E6561B"/>
    <w:rsid w:val="00E71AA3"/>
    <w:rsid w:val="00EA346B"/>
    <w:rsid w:val="00EB3479"/>
    <w:rsid w:val="00ED476C"/>
    <w:rsid w:val="00EE7DD3"/>
    <w:rsid w:val="00EF0E57"/>
    <w:rsid w:val="00EF4AFF"/>
    <w:rsid w:val="00EF7B96"/>
    <w:rsid w:val="00F03517"/>
    <w:rsid w:val="00F12BAA"/>
    <w:rsid w:val="00F34FA5"/>
    <w:rsid w:val="00F35F70"/>
    <w:rsid w:val="00F5798E"/>
    <w:rsid w:val="00F83829"/>
    <w:rsid w:val="00FA0AB0"/>
    <w:rsid w:val="00FE2CF9"/>
    <w:rsid w:val="00F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45DAA"/>
    <w:pPr>
      <w:spacing w:before="280"/>
      <w:jc w:val="both"/>
    </w:pPr>
  </w:style>
  <w:style w:type="paragraph" w:styleId="Szvegtrzs">
    <w:name w:val="Body Text"/>
    <w:basedOn w:val="Norml"/>
    <w:link w:val="SzvegtrzsChar"/>
    <w:uiPriority w:val="1"/>
    <w:qFormat/>
    <w:rsid w:val="00045D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045D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behzssal">
    <w:name w:val="Body Text Indent"/>
    <w:basedOn w:val="Norml"/>
    <w:link w:val="SzvegtrzsbehzssalChar"/>
    <w:rsid w:val="00045D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45D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045D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Без интервала1"/>
    <w:rsid w:val="00045DAA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12</Pages>
  <Words>2892</Words>
  <Characters>19956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41</cp:revision>
  <cp:lastPrinted>2023-02-09T14:06:00Z</cp:lastPrinted>
  <dcterms:created xsi:type="dcterms:W3CDTF">2023-02-09T14:05:00Z</dcterms:created>
  <dcterms:modified xsi:type="dcterms:W3CDTF">2023-02-14T15:06:00Z</dcterms:modified>
</cp:coreProperties>
</file>